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7" w:rsidRPr="00B94A71" w:rsidRDefault="007F36C7" w:rsidP="007F36C7">
      <w:pPr>
        <w:pStyle w:val="1"/>
        <w:spacing w:line="240" w:lineRule="auto"/>
        <w:jc w:val="right"/>
        <w:rPr>
          <w:sz w:val="24"/>
        </w:rPr>
      </w:pPr>
    </w:p>
    <w:p w:rsidR="007F36C7" w:rsidRPr="00B94A71" w:rsidRDefault="007F36C7" w:rsidP="007F36C7">
      <w:pPr>
        <w:pStyle w:val="1"/>
        <w:spacing w:line="240" w:lineRule="auto"/>
        <w:jc w:val="right"/>
        <w:rPr>
          <w:sz w:val="24"/>
        </w:rPr>
      </w:pPr>
    </w:p>
    <w:p w:rsidR="00DC7877" w:rsidRPr="007F36C7" w:rsidRDefault="00DC7877" w:rsidP="007F36C7">
      <w:pPr>
        <w:pStyle w:val="20"/>
        <w:jc w:val="center"/>
        <w:rPr>
          <w:sz w:val="28"/>
        </w:rPr>
      </w:pPr>
      <w:r w:rsidRPr="007F36C7">
        <w:rPr>
          <w:sz w:val="28"/>
        </w:rPr>
        <w:t>Форма раскрытия информации субъектами рынков</w:t>
      </w:r>
      <w:r w:rsidRPr="007F36C7">
        <w:rPr>
          <w:sz w:val="28"/>
        </w:rPr>
        <w:br/>
        <w:t>электрической энергии и мощности, не являющимися</w:t>
      </w:r>
      <w:r w:rsidRPr="007F36C7">
        <w:rPr>
          <w:sz w:val="28"/>
        </w:rPr>
        <w:br/>
        <w:t>субъектами естественных монополий</w:t>
      </w:r>
    </w:p>
    <w:p w:rsidR="007F36C7" w:rsidRPr="007F36C7" w:rsidRDefault="007F36C7" w:rsidP="007F36C7">
      <w:pPr>
        <w:pStyle w:val="20"/>
        <w:jc w:val="center"/>
        <w:rPr>
          <w:sz w:val="28"/>
        </w:rPr>
      </w:pPr>
      <w:bookmarkStart w:id="0" w:name="_GoBack"/>
      <w:bookmarkEnd w:id="0"/>
    </w:p>
    <w:p w:rsidR="00DC7877" w:rsidRPr="00DC7877" w:rsidRDefault="00DC7877" w:rsidP="00DC7877">
      <w:pPr>
        <w:pStyle w:val="20"/>
        <w:tabs>
          <w:tab w:val="left" w:pos="2268"/>
        </w:tabs>
        <w:spacing w:after="40"/>
        <w:rPr>
          <w:b w:val="0"/>
          <w:sz w:val="24"/>
          <w:szCs w:val="20"/>
        </w:rPr>
      </w:pPr>
      <w:r w:rsidRPr="00DC7877">
        <w:rPr>
          <w:b w:val="0"/>
          <w:bCs w:val="0"/>
          <w:sz w:val="24"/>
          <w:szCs w:val="20"/>
        </w:rPr>
        <w:t>Наименование</w:t>
      </w:r>
      <w:r>
        <w:rPr>
          <w:b w:val="0"/>
          <w:bCs w:val="0"/>
          <w:sz w:val="24"/>
          <w:szCs w:val="20"/>
        </w:rPr>
        <w:t xml:space="preserve"> </w:t>
      </w:r>
      <w:r>
        <w:rPr>
          <w:b w:val="0"/>
          <w:bCs w:val="0"/>
          <w:sz w:val="24"/>
          <w:szCs w:val="20"/>
        </w:rPr>
        <w:br/>
      </w:r>
      <w:r w:rsidRPr="00DC7877">
        <w:rPr>
          <w:b w:val="0"/>
          <w:bCs w:val="0"/>
          <w:sz w:val="24"/>
          <w:szCs w:val="20"/>
        </w:rPr>
        <w:t>организации</w:t>
      </w:r>
      <w:r w:rsidR="007F36C7">
        <w:rPr>
          <w:b w:val="0"/>
          <w:bCs w:val="0"/>
          <w:sz w:val="24"/>
          <w:szCs w:val="20"/>
        </w:rPr>
        <w:t xml:space="preserve">: </w:t>
      </w:r>
      <w:r w:rsidRPr="00DC7877">
        <w:rPr>
          <w:b w:val="0"/>
          <w:bCs w:val="0"/>
          <w:sz w:val="24"/>
          <w:szCs w:val="20"/>
          <w:u w:val="single"/>
        </w:rPr>
        <w:tab/>
      </w:r>
      <w:r w:rsidRPr="00DC7877">
        <w:rPr>
          <w:b w:val="0"/>
          <w:sz w:val="24"/>
          <w:szCs w:val="20"/>
          <w:u w:val="single"/>
        </w:rPr>
        <w:t xml:space="preserve">АО </w:t>
      </w:r>
      <w:r w:rsidR="007F36C7">
        <w:rPr>
          <w:b w:val="0"/>
          <w:sz w:val="24"/>
          <w:szCs w:val="20"/>
          <w:u w:val="single"/>
        </w:rPr>
        <w:t>«</w:t>
      </w:r>
      <w:r w:rsidRPr="00DC7877">
        <w:rPr>
          <w:b w:val="0"/>
          <w:sz w:val="24"/>
          <w:szCs w:val="20"/>
          <w:u w:val="single"/>
        </w:rPr>
        <w:t>Охинская ТЭЦ</w:t>
      </w:r>
      <w:r w:rsidR="007F36C7">
        <w:rPr>
          <w:b w:val="0"/>
          <w:sz w:val="24"/>
          <w:szCs w:val="20"/>
          <w:u w:val="single"/>
        </w:rPr>
        <w:t>»</w:t>
      </w:r>
    </w:p>
    <w:p w:rsidR="00DC7877" w:rsidRDefault="00DC7877" w:rsidP="00DC7877">
      <w:pPr>
        <w:pStyle w:val="20"/>
        <w:tabs>
          <w:tab w:val="left" w:pos="2268"/>
        </w:tabs>
        <w:spacing w:after="40"/>
        <w:rPr>
          <w:b w:val="0"/>
          <w:sz w:val="24"/>
          <w:szCs w:val="20"/>
          <w:u w:val="single"/>
        </w:rPr>
      </w:pPr>
      <w:r w:rsidRPr="00DC7877">
        <w:rPr>
          <w:b w:val="0"/>
          <w:bCs w:val="0"/>
          <w:sz w:val="24"/>
          <w:szCs w:val="20"/>
        </w:rPr>
        <w:t>ИНН:</w:t>
      </w:r>
      <w:r w:rsidR="007F36C7">
        <w:rPr>
          <w:b w:val="0"/>
          <w:bCs w:val="0"/>
          <w:sz w:val="24"/>
          <w:szCs w:val="20"/>
        </w:rPr>
        <w:t xml:space="preserve"> </w:t>
      </w:r>
      <w:r w:rsidRPr="00DC7877">
        <w:rPr>
          <w:b w:val="0"/>
          <w:bCs w:val="0"/>
          <w:sz w:val="24"/>
          <w:szCs w:val="20"/>
          <w:u w:val="single"/>
        </w:rPr>
        <w:tab/>
      </w:r>
      <w:r w:rsidRPr="00DC7877">
        <w:rPr>
          <w:b w:val="0"/>
          <w:sz w:val="24"/>
          <w:szCs w:val="20"/>
          <w:u w:val="single"/>
        </w:rPr>
        <w:t>6506000623</w:t>
      </w:r>
    </w:p>
    <w:p w:rsidR="007F36C7" w:rsidRPr="00DC7877" w:rsidRDefault="007F36C7" w:rsidP="00DC7877">
      <w:pPr>
        <w:pStyle w:val="20"/>
        <w:tabs>
          <w:tab w:val="left" w:pos="2268"/>
        </w:tabs>
        <w:spacing w:after="40"/>
        <w:rPr>
          <w:b w:val="0"/>
          <w:sz w:val="24"/>
          <w:szCs w:val="20"/>
        </w:rPr>
      </w:pPr>
      <w:r w:rsidRPr="00DC7877">
        <w:rPr>
          <w:b w:val="0"/>
          <w:bCs w:val="0"/>
          <w:sz w:val="24"/>
          <w:szCs w:val="20"/>
        </w:rPr>
        <w:t>КПП:</w:t>
      </w:r>
      <w:r>
        <w:rPr>
          <w:b w:val="0"/>
          <w:bCs w:val="0"/>
          <w:sz w:val="24"/>
          <w:szCs w:val="20"/>
        </w:rPr>
        <w:t xml:space="preserve"> </w:t>
      </w:r>
      <w:r w:rsidRPr="007F36C7">
        <w:rPr>
          <w:b w:val="0"/>
          <w:bCs w:val="0"/>
          <w:sz w:val="24"/>
          <w:szCs w:val="20"/>
          <w:u w:val="single"/>
        </w:rPr>
        <w:tab/>
      </w:r>
      <w:r w:rsidRPr="00DC7877">
        <w:rPr>
          <w:b w:val="0"/>
          <w:sz w:val="24"/>
          <w:szCs w:val="20"/>
          <w:u w:val="single"/>
        </w:rPr>
        <w:t>650601001</w:t>
      </w:r>
    </w:p>
    <w:p w:rsidR="00A62E80" w:rsidRDefault="00A62E80" w:rsidP="00DC7877">
      <w:pPr>
        <w:rPr>
          <w:rFonts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1421"/>
        <w:gridCol w:w="1334"/>
        <w:gridCol w:w="559"/>
        <w:gridCol w:w="560"/>
        <w:gridCol w:w="559"/>
        <w:gridCol w:w="560"/>
        <w:gridCol w:w="560"/>
        <w:gridCol w:w="1530"/>
      </w:tblGrid>
      <w:tr w:rsidR="00DC7877" w:rsidRPr="00DC7877" w:rsidTr="007F36C7">
        <w:trPr>
          <w:trHeight w:val="20"/>
        </w:trPr>
        <w:tc>
          <w:tcPr>
            <w:tcW w:w="2693" w:type="dxa"/>
            <w:shd w:val="clear" w:color="auto" w:fill="auto"/>
            <w:vAlign w:val="center"/>
          </w:tcPr>
          <w:p w:rsidR="00DC7877" w:rsidRPr="00DC7877" w:rsidRDefault="00DC787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Показатель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C7877" w:rsidRPr="00DC7877" w:rsidRDefault="00DC787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Диффе</w:t>
            </w:r>
            <w:r w:rsidRPr="00DC7877">
              <w:rPr>
                <w:bCs/>
                <w:sz w:val="24"/>
                <w:szCs w:val="19"/>
              </w:rPr>
              <w:softHyphen/>
              <w:t>ренциация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C7877" w:rsidRPr="00DC7877" w:rsidRDefault="00DC787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Ед. изм.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C7877" w:rsidRPr="00DC7877" w:rsidRDefault="00DC7877" w:rsidP="007F36C7">
            <w:pPr>
              <w:pStyle w:val="a5"/>
              <w:tabs>
                <w:tab w:val="left" w:pos="2227"/>
              </w:tabs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 xml:space="preserve">ВН1 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C7877" w:rsidRPr="00DC7877" w:rsidRDefault="007F36C7" w:rsidP="00DC7877">
            <w:pPr>
              <w:pStyle w:val="a5"/>
              <w:tabs>
                <w:tab w:val="left" w:pos="2227"/>
              </w:tabs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ВН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C7877" w:rsidRPr="00DC7877" w:rsidRDefault="007F36C7" w:rsidP="00DC7877">
            <w:pPr>
              <w:pStyle w:val="a5"/>
              <w:tabs>
                <w:tab w:val="left" w:pos="2227"/>
              </w:tabs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СН1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C7877" w:rsidRPr="00DC7877" w:rsidRDefault="007F36C7" w:rsidP="00DC7877">
            <w:pPr>
              <w:pStyle w:val="a5"/>
              <w:tabs>
                <w:tab w:val="left" w:pos="2227"/>
              </w:tabs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СН2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C7877" w:rsidRPr="00DC7877" w:rsidRDefault="007F36C7" w:rsidP="00DC7877">
            <w:pPr>
              <w:pStyle w:val="a5"/>
              <w:tabs>
                <w:tab w:val="left" w:pos="2227"/>
              </w:tabs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НН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7877" w:rsidRPr="00DC7877" w:rsidRDefault="00DC787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Комментарии</w:t>
            </w:r>
          </w:p>
        </w:tc>
      </w:tr>
      <w:tr w:rsidR="007F36C7" w:rsidRPr="00DC7877" w:rsidTr="007F36C7">
        <w:trPr>
          <w:trHeight w:val="409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7F36C7" w:rsidRPr="00DC7877" w:rsidRDefault="007F36C7" w:rsidP="007F36C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1.4. сбытовая надбавка гарантирующего поставщика (без НДС)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sz w:val="24"/>
                <w:szCs w:val="19"/>
              </w:rPr>
              <w:t>1 пг. 2025 г.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sz w:val="24"/>
                <w:szCs w:val="19"/>
              </w:rPr>
              <w:t>Руб./МВтч</w:t>
            </w:r>
          </w:p>
        </w:tc>
        <w:tc>
          <w:tcPr>
            <w:tcW w:w="2798" w:type="dxa"/>
            <w:gridSpan w:val="5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120,00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36C7" w:rsidRPr="00DC7877" w:rsidRDefault="007F36C7" w:rsidP="00DC7877">
            <w:pPr>
              <w:jc w:val="center"/>
              <w:rPr>
                <w:rFonts w:cs="Times New Roman"/>
                <w:szCs w:val="10"/>
              </w:rPr>
            </w:pPr>
          </w:p>
        </w:tc>
      </w:tr>
      <w:tr w:rsidR="007F36C7" w:rsidRPr="00DC7877" w:rsidTr="007F36C7">
        <w:trPr>
          <w:trHeight w:val="409"/>
        </w:trPr>
        <w:tc>
          <w:tcPr>
            <w:tcW w:w="2693" w:type="dxa"/>
            <w:vMerge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sz w:val="24"/>
                <w:szCs w:val="19"/>
              </w:rPr>
              <w:t>2 пг. 2025 г.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sz w:val="24"/>
                <w:szCs w:val="19"/>
              </w:rPr>
              <w:t>Руб./МВтч</w:t>
            </w:r>
          </w:p>
        </w:tc>
        <w:tc>
          <w:tcPr>
            <w:tcW w:w="2798" w:type="dxa"/>
            <w:gridSpan w:val="5"/>
            <w:shd w:val="clear" w:color="auto" w:fill="auto"/>
            <w:vAlign w:val="center"/>
          </w:tcPr>
          <w:p w:rsidR="007F36C7" w:rsidRPr="00DC7877" w:rsidRDefault="007F36C7" w:rsidP="00DC7877">
            <w:pPr>
              <w:pStyle w:val="a5"/>
              <w:spacing w:line="240" w:lineRule="auto"/>
              <w:jc w:val="center"/>
              <w:rPr>
                <w:sz w:val="24"/>
                <w:szCs w:val="19"/>
              </w:rPr>
            </w:pPr>
            <w:r w:rsidRPr="00DC7877">
              <w:rPr>
                <w:bCs/>
                <w:sz w:val="24"/>
                <w:szCs w:val="19"/>
              </w:rPr>
              <w:t>240,00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36C7" w:rsidRPr="00DC7877" w:rsidRDefault="007F36C7" w:rsidP="00DC7877">
            <w:pPr>
              <w:jc w:val="center"/>
              <w:rPr>
                <w:rFonts w:cs="Times New Roman"/>
                <w:szCs w:val="10"/>
              </w:rPr>
            </w:pPr>
          </w:p>
        </w:tc>
      </w:tr>
    </w:tbl>
    <w:p w:rsidR="00DC7877" w:rsidRPr="00DC7877" w:rsidRDefault="00DC7877" w:rsidP="00DC7877">
      <w:pPr>
        <w:rPr>
          <w:rFonts w:cs="Times New Roman"/>
        </w:rPr>
      </w:pPr>
    </w:p>
    <w:sectPr w:rsidR="00DC7877" w:rsidRPr="00DC7877" w:rsidSect="00DC7877">
      <w:pgSz w:w="11900" w:h="16840"/>
      <w:pgMar w:top="851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77" w:rsidRDefault="00DC7877">
      <w:r>
        <w:separator/>
      </w:r>
    </w:p>
  </w:endnote>
  <w:endnote w:type="continuationSeparator" w:id="0">
    <w:p w:rsidR="00DC7877" w:rsidRDefault="00DC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77" w:rsidRDefault="00DC7877"/>
  </w:footnote>
  <w:footnote w:type="continuationSeparator" w:id="0">
    <w:p w:rsidR="00DC7877" w:rsidRDefault="00DC78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0"/>
    <w:rsid w:val="007F36C7"/>
    <w:rsid w:val="00A62E80"/>
    <w:rsid w:val="00B94A71"/>
    <w:rsid w:val="00D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16C1-D19A-458A-A0BE-67397CC7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36C7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eastAsia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Pr>
      <w:rFonts w:eastAsia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54" w:lineRule="auto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 Тимофей Владимирович</dc:creator>
  <cp:keywords/>
  <cp:lastModifiedBy>Пикунов Тимофей Владимирович</cp:lastModifiedBy>
  <cp:revision>2</cp:revision>
  <dcterms:created xsi:type="dcterms:W3CDTF">2025-04-30T04:01:00Z</dcterms:created>
  <dcterms:modified xsi:type="dcterms:W3CDTF">2025-04-30T04:42:00Z</dcterms:modified>
</cp:coreProperties>
</file>