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2A" w:rsidRPr="00AC3E68" w:rsidRDefault="007B032A" w:rsidP="008943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68">
        <w:rPr>
          <w:rFonts w:ascii="Times New Roman" w:hAnsi="Times New Roman" w:cs="Times New Roman"/>
          <w:b/>
          <w:sz w:val="28"/>
          <w:szCs w:val="28"/>
        </w:rPr>
        <w:t>Договор №</w:t>
      </w:r>
      <w:r w:rsidR="006C465D" w:rsidRPr="00AC3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0E1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B032A" w:rsidRPr="00AC3E68" w:rsidRDefault="007B032A" w:rsidP="008943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68">
        <w:rPr>
          <w:rFonts w:ascii="Times New Roman" w:hAnsi="Times New Roman" w:cs="Times New Roman"/>
          <w:b/>
          <w:sz w:val="28"/>
          <w:szCs w:val="28"/>
        </w:rPr>
        <w:t>купли-продажи электрической энергии в целях компенсации потерь</w:t>
      </w:r>
    </w:p>
    <w:p w:rsidR="007B032A" w:rsidRPr="00AC3E68" w:rsidRDefault="007B032A" w:rsidP="008943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68">
        <w:rPr>
          <w:rFonts w:ascii="Times New Roman" w:hAnsi="Times New Roman" w:cs="Times New Roman"/>
          <w:b/>
          <w:sz w:val="28"/>
          <w:szCs w:val="28"/>
        </w:rPr>
        <w:t>электрической энергии в сетях сетевой организации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г. Оха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14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3D15">
        <w:rPr>
          <w:rFonts w:ascii="Times New Roman" w:hAnsi="Times New Roman" w:cs="Times New Roman"/>
          <w:sz w:val="24"/>
          <w:szCs w:val="24"/>
        </w:rPr>
        <w:t xml:space="preserve">  «</w:t>
      </w:r>
      <w:r w:rsidR="002460E1">
        <w:rPr>
          <w:rFonts w:ascii="Times New Roman" w:hAnsi="Times New Roman" w:cs="Times New Roman"/>
          <w:sz w:val="24"/>
          <w:szCs w:val="24"/>
        </w:rPr>
        <w:t>___</w:t>
      </w:r>
      <w:r w:rsidRPr="007B032A">
        <w:rPr>
          <w:rFonts w:ascii="Times New Roman" w:hAnsi="Times New Roman" w:cs="Times New Roman"/>
          <w:sz w:val="24"/>
          <w:szCs w:val="24"/>
        </w:rPr>
        <w:t xml:space="preserve">» </w:t>
      </w:r>
      <w:r w:rsidR="002460E1">
        <w:rPr>
          <w:rFonts w:ascii="Times New Roman" w:hAnsi="Times New Roman" w:cs="Times New Roman"/>
          <w:sz w:val="24"/>
          <w:szCs w:val="24"/>
        </w:rPr>
        <w:t>______</w:t>
      </w:r>
      <w:r w:rsidRPr="007B032A">
        <w:rPr>
          <w:rFonts w:ascii="Times New Roman" w:hAnsi="Times New Roman" w:cs="Times New Roman"/>
          <w:sz w:val="24"/>
          <w:szCs w:val="24"/>
        </w:rPr>
        <w:t xml:space="preserve"> 20</w:t>
      </w:r>
      <w:r w:rsidR="00514F61">
        <w:rPr>
          <w:rFonts w:ascii="Times New Roman" w:hAnsi="Times New Roman" w:cs="Times New Roman"/>
          <w:sz w:val="24"/>
          <w:szCs w:val="24"/>
        </w:rPr>
        <w:t>2</w:t>
      </w:r>
      <w:r w:rsidR="002460E1">
        <w:rPr>
          <w:rFonts w:ascii="Times New Roman" w:hAnsi="Times New Roman" w:cs="Times New Roman"/>
          <w:sz w:val="24"/>
          <w:szCs w:val="24"/>
        </w:rPr>
        <w:t>_</w:t>
      </w:r>
      <w:r w:rsidR="006C465D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года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032A">
        <w:rPr>
          <w:rFonts w:ascii="Times New Roman" w:hAnsi="Times New Roman" w:cs="Times New Roman"/>
          <w:sz w:val="24"/>
          <w:szCs w:val="24"/>
        </w:rPr>
        <w:t>Акционерное общество «Охинская ТЭЦ», именуемое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гарантирующий поставщик, в лице </w:t>
      </w:r>
      <w:r w:rsidR="002460E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C02B0" w:rsidRPr="006C02B0">
        <w:rPr>
          <w:rFonts w:ascii="Times New Roman" w:hAnsi="Times New Roman" w:cs="Times New Roman"/>
          <w:sz w:val="24"/>
          <w:szCs w:val="24"/>
        </w:rPr>
        <w:t>, действующ</w:t>
      </w:r>
      <w:r w:rsidR="006C02B0">
        <w:rPr>
          <w:rFonts w:ascii="Times New Roman" w:hAnsi="Times New Roman" w:cs="Times New Roman"/>
          <w:sz w:val="24"/>
          <w:szCs w:val="24"/>
        </w:rPr>
        <w:t>его</w:t>
      </w:r>
      <w:r w:rsidR="006C02B0" w:rsidRPr="006C02B0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Pr="007B032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2460E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B032A">
        <w:rPr>
          <w:rFonts w:ascii="Times New Roman" w:hAnsi="Times New Roman" w:cs="Times New Roman"/>
          <w:sz w:val="24"/>
          <w:szCs w:val="24"/>
        </w:rPr>
        <w:t>, 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дальнейшем Сетевая организация, в лице </w:t>
      </w:r>
      <w:r w:rsidR="002460E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D2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2460E1">
        <w:rPr>
          <w:rFonts w:ascii="Times New Roman" w:hAnsi="Times New Roman" w:cs="Times New Roman"/>
          <w:sz w:val="24"/>
          <w:szCs w:val="24"/>
        </w:rPr>
        <w:t>_________________</w:t>
      </w:r>
      <w:r w:rsidR="008E7472" w:rsidRPr="00A57D22">
        <w:rPr>
          <w:rFonts w:ascii="Times New Roman" w:hAnsi="Times New Roman" w:cs="Times New Roman"/>
          <w:sz w:val="24"/>
          <w:szCs w:val="24"/>
        </w:rPr>
        <w:t>.</w:t>
      </w:r>
      <w:r w:rsidRPr="00A57D22">
        <w:rPr>
          <w:rFonts w:ascii="Times New Roman" w:hAnsi="Times New Roman" w:cs="Times New Roman"/>
          <w:sz w:val="24"/>
          <w:szCs w:val="24"/>
        </w:rPr>
        <w:t xml:space="preserve"> с</w:t>
      </w:r>
      <w:r w:rsidRPr="007B032A">
        <w:rPr>
          <w:rFonts w:ascii="Times New Roman" w:hAnsi="Times New Roman" w:cs="Times New Roman"/>
          <w:sz w:val="24"/>
          <w:szCs w:val="24"/>
        </w:rPr>
        <w:t xml:space="preserve"> другой стороны, вместе именуемые стороны,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</w:p>
    <w:p w:rsidR="007B032A" w:rsidRDefault="007B032A" w:rsidP="008943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26F" w:rsidRDefault="007B032A" w:rsidP="00034F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1.1. Для целей настоящего Договора применяются следующие термины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Гарантирующий поставщик электрической энергии - организация,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обязанная заключить договор энергоснабжения с любым обратившимся к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нему Потребителем либо лицом, действующим от имени и в интересах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Потребителя в границах зоны деятельности Гарантирующего поставщика.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Граница балансовой принадлежности - линия раздела объектов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электроэнергетики между владельцами по признаку собственности или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владения на ином предусмотренном федеральными законами основании,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определяющая границу эксплуатационной ответственности между сетевой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организацией и потребителем услуг по передаче электрической энергии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(потребителем электрической энергии, в интересах которого заключается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договор об оказании услуг по передаче электрической энергии) за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состояние и обслуживание электроустановок.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Потребитель – физическое или юридическое лицо, приобретающее по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договору энергоснабжения или иным договорам электрическую энергию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(мощность) у Гарантирующего поставщика для собственных нужд и (или)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в целях перепродажи и имеющее на праве собственности или на ином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законом основании энергопринимающие устройства (энергетические</w:t>
      </w:r>
      <w:r w:rsidR="00761925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установки) и прочие объекты электроэнергетики, непосредственно или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опосредованно технологически присоединенные в установленном порядке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к сети Сетевой организации.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Расчетный период – период, единый для целей определения цен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покупки и продажи электрической энергии, мощности, услуг и иных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установленный в соответствии с правилами, определен с 9:00 28-го дня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предшествующего месяца и заканчивается в 9:00 28-го дня календарного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месяца.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Сетевая организация - организация, владеющая на праве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собственности или на ином установленном федеральными законами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основании объектами электросетевого хозяйства, с использованием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которых оказывает услуги по передаче электрической энергии 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осуществляет в установленном порядке технологическое присоединение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энергопринимающих устройств (энергетических установок) юридических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и физических лиц к электрическим сетям, а также осуществляющая право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заключения договоров об оказании услуг по передаче электрической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 xml:space="preserve">энергии с использованием объектов </w:t>
      </w:r>
      <w:r w:rsidR="007B032A" w:rsidRPr="007B032A">
        <w:rPr>
          <w:rFonts w:ascii="Times New Roman" w:hAnsi="Times New Roman" w:cs="Times New Roman"/>
          <w:sz w:val="24"/>
          <w:szCs w:val="24"/>
        </w:rPr>
        <w:lastRenderedPageBreak/>
        <w:t>электросетевого хозяйства,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принадлежащих другим собственникам и иным законным владельцам 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входящих в единую национальную (общероссийскую) электрическую сеть.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Точка приема – место на границе балансовой принадлежности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электрической сети, в котором электрическая энергия (мощность),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подлежащая передаче по договору, поступает в электрическую сеть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Сетевой организации.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Точка поставки – место исполнения обязательств по договорам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энергоснабжения, купли-продажи (поставки) электрической энергии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(мощности), оказания услуг по передаче электрической энергии и услуг,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оказание которых является неотъемлемой частью процесса поставки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электрической энергии потребителям, используемое для определения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объема взаимных обязательств субъектов розничных рынков по указанным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договорам, расположенное, если иное не установлено законодательством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Российской Федерации об электроэнергетике, на границе балансовой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принадлежности энергопринимающих устройств потребителя, объектов по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производству электрической энергии (мощности) производителя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электрической энергии (мощности), объектов электросетевого хозяйства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сетевой организации, определенной в документах о технологическом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присоединении, а до составления в установленном порядке документов 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технологическом присоединении - в точке присоединения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энергопринимающего устройства потребителя (объекта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электроэнергетики) к объектам электросетевого хозяйства смежного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субъекта электроэнергетики.</w:t>
      </w:r>
    </w:p>
    <w:p w:rsidR="007B032A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Фактические потери электрической энергии - разница между объемом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электрической энергии, переданной в электрическую сеть из других сетей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или от производителей электрической энергии, и объемом электрической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энергии, которая поставлена по договорам энергоснабжения (купли-продажи (поставки) электрической энергии (мощности) и потреблена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энергопринимающими устройствами, присоединенными к данной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электрической сети, а также объемом электрической энергии, которая</w:t>
      </w:r>
      <w:r w:rsidR="007B032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передана в электрические сети других сетевых организаций.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032A">
        <w:rPr>
          <w:rFonts w:ascii="Times New Roman" w:hAnsi="Times New Roman" w:cs="Times New Roman"/>
          <w:sz w:val="24"/>
          <w:szCs w:val="24"/>
        </w:rPr>
        <w:t>Иные термины и определения, не указанные в настоящем пункте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используемые в настоящем договоре, имеют значение, определенное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1.2. При исполнении настоящего договора Стороны руководствуются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Федеральными законами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Российской Федерации, постановлениями Правительства Российской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Федерации, в том числе Основными положениями функционирования</w:t>
      </w:r>
      <w:r w:rsidR="00EB781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розничных рынков электрической энергии (далее – Основные положения),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решениями органов исполнительной власти субъекта Российской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Федерации в области регулирования тарифов и иными нормативными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 в сфере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электроэнергетики.</w:t>
      </w:r>
    </w:p>
    <w:p w:rsidR="008943E8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32A" w:rsidRPr="007B032A">
        <w:rPr>
          <w:rFonts w:ascii="Times New Roman" w:hAnsi="Times New Roman" w:cs="Times New Roman"/>
          <w:sz w:val="24"/>
          <w:szCs w:val="24"/>
        </w:rPr>
        <w:t>В случае принятия после заключения договора нормативно-правовых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актов, регулирующих вопросы в сфере электроэнергетики,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устанавливающих иной по сравнению с настоящим Договором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организации отношений Сторон по применению тарифов (цен) и</w:t>
      </w:r>
      <w:r w:rsidR="00EB781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определению стоимости электрической энергии (мощности),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применяют указанные нормативно-правовые акты в целях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настоящего Договора, с даты их вступления в законную силу без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соответствующих изменений в настоящий Договор.</w:t>
      </w:r>
    </w:p>
    <w:p w:rsidR="008943E8" w:rsidRPr="007B032A" w:rsidRDefault="008943E8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B032A" w:rsidRPr="008943E8">
        <w:rPr>
          <w:rFonts w:ascii="Times New Roman" w:hAnsi="Times New Roman" w:cs="Times New Roman"/>
          <w:sz w:val="24"/>
          <w:szCs w:val="24"/>
        </w:rPr>
        <w:t>Технические данные приборов учета в точках приема и поставки</w:t>
      </w:r>
      <w:r w:rsidR="00D1626F" w:rsidRPr="008943E8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8943E8">
        <w:rPr>
          <w:rFonts w:ascii="Times New Roman" w:hAnsi="Times New Roman" w:cs="Times New Roman"/>
          <w:sz w:val="24"/>
          <w:szCs w:val="24"/>
        </w:rPr>
        <w:t>электрической энергии, необходимых для исполнения настоящего</w:t>
      </w:r>
      <w:r w:rsidR="00D1626F" w:rsidRPr="008943E8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8943E8">
        <w:rPr>
          <w:rFonts w:ascii="Times New Roman" w:hAnsi="Times New Roman" w:cs="Times New Roman"/>
          <w:sz w:val="24"/>
          <w:szCs w:val="24"/>
        </w:rPr>
        <w:t>Договора, определены в Приложениях № 3, 4 к настоящему договору.</w:t>
      </w:r>
      <w:r w:rsidRPr="008943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626F" w:rsidRPr="00AC3E68" w:rsidRDefault="007B032A" w:rsidP="00AC3E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E68">
        <w:rPr>
          <w:rFonts w:ascii="Times New Roman" w:hAnsi="Times New Roman" w:cs="Times New Roman"/>
          <w:b/>
          <w:sz w:val="24"/>
          <w:szCs w:val="24"/>
        </w:rPr>
        <w:lastRenderedPageBreak/>
        <w:t>Предмет договора</w:t>
      </w:r>
    </w:p>
    <w:p w:rsidR="00AC3E68" w:rsidRPr="00AC3E68" w:rsidRDefault="00AC3E68" w:rsidP="00AC3E68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2.1. Гарантирующий поставщик обязуется осуществлять продажу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 для компенсации потерь в электрических сетях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организации. Сетевая организация обязуется принимать 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оплачивать электрическую энергию для компенсации потерь в объемах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фактических потерь электрической энергии в объектах электросетевого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хозяйства Сетевой организации и в сроки в соответствии с условиями,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предусмотренными настоящим договором.</w:t>
      </w:r>
    </w:p>
    <w:p w:rsidR="00D1626F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2.2. Стороны пришли к соглашению, что существенными условиями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договора являются: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6F" w:rsidRPr="00B3488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Приложение № 1 «Акт разграничения балансовой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 xml:space="preserve">принадлежности между </w:t>
      </w:r>
      <w:r w:rsidR="002460E1">
        <w:rPr>
          <w:rFonts w:ascii="Times New Roman" w:hAnsi="Times New Roman" w:cs="Times New Roman"/>
          <w:sz w:val="24"/>
          <w:szCs w:val="24"/>
        </w:rPr>
        <w:t>_________________________</w:t>
      </w:r>
      <w:r w:rsidR="007B032A" w:rsidRPr="00B3488A">
        <w:rPr>
          <w:rFonts w:ascii="Times New Roman" w:hAnsi="Times New Roman" w:cs="Times New Roman"/>
          <w:sz w:val="24"/>
          <w:szCs w:val="24"/>
        </w:rPr>
        <w:t xml:space="preserve"> и АО</w:t>
      </w:r>
      <w:r w:rsidRPr="00B3488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B3488A">
        <w:rPr>
          <w:rFonts w:ascii="Times New Roman" w:hAnsi="Times New Roman" w:cs="Times New Roman"/>
          <w:sz w:val="24"/>
          <w:szCs w:val="24"/>
        </w:rPr>
        <w:t xml:space="preserve">«Охинская ТЭЦ»; </w:t>
      </w:r>
    </w:p>
    <w:p w:rsidR="00D1626F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88A"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B3488A">
        <w:rPr>
          <w:rFonts w:ascii="Times New Roman" w:hAnsi="Times New Roman" w:cs="Times New Roman"/>
          <w:sz w:val="24"/>
          <w:szCs w:val="24"/>
        </w:rPr>
        <w:t>Приложение № 2 «Плановое количество электрической</w:t>
      </w:r>
      <w:r w:rsidRPr="00B3488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B3488A">
        <w:rPr>
          <w:rFonts w:ascii="Times New Roman" w:hAnsi="Times New Roman" w:cs="Times New Roman"/>
          <w:sz w:val="24"/>
          <w:szCs w:val="24"/>
        </w:rPr>
        <w:t>энергии, приобретаемо</w:t>
      </w:r>
      <w:r w:rsidR="00B3488A" w:rsidRPr="00B3488A">
        <w:rPr>
          <w:rFonts w:ascii="Times New Roman" w:hAnsi="Times New Roman" w:cs="Times New Roman"/>
          <w:sz w:val="24"/>
          <w:szCs w:val="24"/>
        </w:rPr>
        <w:t>е</w:t>
      </w:r>
      <w:r w:rsidR="007B032A" w:rsidRPr="00B3488A">
        <w:rPr>
          <w:rFonts w:ascii="Times New Roman" w:hAnsi="Times New Roman" w:cs="Times New Roman"/>
          <w:sz w:val="24"/>
          <w:szCs w:val="24"/>
        </w:rPr>
        <w:t xml:space="preserve"> для компенсации потерь электрической</w:t>
      </w:r>
      <w:r w:rsidRPr="00B3488A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B3488A">
        <w:rPr>
          <w:rFonts w:ascii="Times New Roman" w:hAnsi="Times New Roman" w:cs="Times New Roman"/>
          <w:sz w:val="24"/>
          <w:szCs w:val="24"/>
        </w:rPr>
        <w:t>энергии»;</w:t>
      </w:r>
    </w:p>
    <w:p w:rsidR="00D1626F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 xml:space="preserve"> Приложение № 3 «Перечень точек приема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энергии»;</w:t>
      </w:r>
    </w:p>
    <w:p w:rsidR="00D1626F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32A" w:rsidRPr="007B032A">
        <w:rPr>
          <w:rFonts w:ascii="Times New Roman" w:hAnsi="Times New Roman" w:cs="Times New Roman"/>
          <w:sz w:val="24"/>
          <w:szCs w:val="24"/>
        </w:rPr>
        <w:t xml:space="preserve"> Приложение № 4 «Перечень точек поставки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 xml:space="preserve">энергии»; </w:t>
      </w:r>
    </w:p>
    <w:p w:rsidR="00D1626F" w:rsidRPr="007B032A" w:rsidRDefault="00D1626F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26F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Права и обязанности Гарантирующего поставщика</w:t>
      </w:r>
      <w:r w:rsidR="00AD15D0">
        <w:rPr>
          <w:rFonts w:ascii="Times New Roman" w:hAnsi="Times New Roman" w:cs="Times New Roman"/>
          <w:b/>
          <w:sz w:val="24"/>
          <w:szCs w:val="24"/>
        </w:rPr>
        <w:t xml:space="preserve"> и Сетевой организации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3.1. </w:t>
      </w:r>
      <w:r w:rsidR="00AB0AEC" w:rsidRPr="00EC6535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="00AB0AEC" w:rsidRPr="007B032A">
        <w:rPr>
          <w:rFonts w:ascii="Times New Roman" w:hAnsi="Times New Roman" w:cs="Times New Roman"/>
          <w:sz w:val="24"/>
          <w:szCs w:val="24"/>
        </w:rPr>
        <w:t xml:space="preserve"> </w:t>
      </w:r>
      <w:r w:rsidRPr="00AD15D0">
        <w:rPr>
          <w:rFonts w:ascii="Times New Roman" w:hAnsi="Times New Roman" w:cs="Times New Roman"/>
          <w:b/>
          <w:sz w:val="24"/>
          <w:szCs w:val="24"/>
        </w:rPr>
        <w:t>Гарантирующ</w:t>
      </w:r>
      <w:r w:rsidR="00AD15D0" w:rsidRPr="00AD15D0">
        <w:rPr>
          <w:rFonts w:ascii="Times New Roman" w:hAnsi="Times New Roman" w:cs="Times New Roman"/>
          <w:b/>
          <w:sz w:val="24"/>
          <w:szCs w:val="24"/>
        </w:rPr>
        <w:t>его</w:t>
      </w:r>
      <w:r w:rsidRPr="00AD15D0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AD15D0" w:rsidRPr="00AD15D0">
        <w:rPr>
          <w:rFonts w:ascii="Times New Roman" w:hAnsi="Times New Roman" w:cs="Times New Roman"/>
          <w:b/>
          <w:sz w:val="24"/>
          <w:szCs w:val="24"/>
        </w:rPr>
        <w:t>а</w:t>
      </w:r>
      <w:r w:rsidRPr="007B032A">
        <w:rPr>
          <w:rFonts w:ascii="Times New Roman" w:hAnsi="Times New Roman" w:cs="Times New Roman"/>
          <w:sz w:val="24"/>
          <w:szCs w:val="24"/>
        </w:rPr>
        <w:t>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3.1.1. Обеспечивать продажу электрической энергии Сетевой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электрической энергии для компенсации потерь в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электрических сетях Сетевой организации</w:t>
      </w:r>
      <w:r w:rsidR="00D1626F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3.1.2. Обеспечить контроль за надлежащей эксплуатацией приборов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учета электроэнергии, отнесенных к эксплуатационной ответственности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Гарантирующего поставщика.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3.1.3. Информировать Сетевую организацию обо всех предстоящих 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произошедших изменениях в схеме учета электрической энергии 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мощности, о неисправностях и заменах приборов учета, а также о работах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 измерительных цепях, которые могли повлиять на правильность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показаний приборов учета.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3.1.4. Обеспечивать беспрепятственный доступ представителей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 по предварительному согласованию с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Гарантирующим поставщиком к приборам учета (измерительным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комплексам), находящимся на балансе Гарантирующего поставщика 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установленным на границе балансовой принадлежности между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Гарантирующим поставщиком и Сетевой организации, для снятия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показаний приборов учета и проверки схем измерительных комплексов.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3.1.5. Оформлять Акт сверки взаиморасчетов за потребленную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электрическую энергию (Приложение № 12) по требованию Сетевой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в течение 10 дней с момента обращения.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3.1.6. Ежемесячно до окончания 1-го числа месяца, следующего за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 периодом (в случае если день предоставления информации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совпадает с выходным или праздничным днем, информация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предоставляется на следующий рабочий день), направлять Сетевой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в электронном виде, с последующим предоставлением до 10-го числа месяца, следующего за расчетным, на бумажном носителе за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подписью руководителя следующие документы: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-Фактический баланс электрической энергии в электрических сетях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Сетевых организаций (форма, Приложение № 5) в случае не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предоставления указанной информации Сетевой организацией;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lastRenderedPageBreak/>
        <w:t>- Сведения об объеме электрической энергии, поступившей в сеть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 по точкам приема (Акт снятия показаний на АО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«Охинская ТЭЦ»);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-Реестры об объеме потребления электрической энергии в точках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поставки (Данные предоставляются по Договору оказания услуг по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передаче электрической энергии).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3.1.7. Иметь (установить при отсутствии) на границе балансовой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принадлежности между Гарантирующим поставщиком и Сетевой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организацией, определенной актом разграничения балансовой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принадлежности (Приложение № 1), приборы учета (измерительные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комплексы) электрической энергии, соответствующие требованиям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законодательства Российской Федерации. Используемые на момент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заключения данного договора приборы учета (измерительные комплексы)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электрической энергии могут быть использованы вплоть </w:t>
      </w:r>
      <w:r w:rsidR="00DA6987">
        <w:rPr>
          <w:rFonts w:ascii="Times New Roman" w:hAnsi="Times New Roman" w:cs="Times New Roman"/>
          <w:sz w:val="24"/>
          <w:szCs w:val="24"/>
        </w:rPr>
        <w:t>до истечения,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установленного для них межповерочного интервала либо до момента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выхода из строя, утраты, если это произошло до истечения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межповерочного интервала.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3.1.8. Ежемесячно до окончания 1-го числа месяца, следующего за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 периодом (в случае если день предоставления информации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совпадает с выходным или праздничным днем, информация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предоставляется на следующий рабочий день), направлять Сетевой</w:t>
      </w:r>
      <w:r w:rsidR="00D1626F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в электронном виде, с последующим предоставлением до 10-го числа месяца, следующего за расчетным на бумажном носителе за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подписью руководителя следующие документы: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Сведения о заключенных договорах с___20__ г. по____20__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Расчет расхода электрической энергии на ОДН по общедомовым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приборам учета, установленных в многоквартирных жилых домах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установленных приборов учета электрической энергии по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категории «Население» 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жилых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помещениях многоквартирных домов, не оборудованных коллективными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(общедомовыми) приборами учета за_____20__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жилых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помещениях многоквартирных домов, оборудованных коллективными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(общедомовыми) приборами учета 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нежилых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помещениях многоквартирных домов, оборудованных коллективным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прибором учета по каждой точке поставки по категории прочие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потребители 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нежилых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помещениях многоквартирных домов, не оборудованных коллективным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прибором учета по каждой точке поставки по категории прочие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потребители 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многоквартирных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домов, не оборудованных коллективным прибором учета по каждой точке</w:t>
      </w:r>
      <w:r w:rsidR="00293F15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поставки за____20__ г.;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DFD">
        <w:rPr>
          <w:rFonts w:ascii="Times New Roman" w:hAnsi="Times New Roman" w:cs="Times New Roman"/>
          <w:sz w:val="24"/>
          <w:szCs w:val="24"/>
        </w:rPr>
        <w:t xml:space="preserve">- Реестр показаний приборов учета за __20__г. </w:t>
      </w:r>
      <w:r w:rsidR="00F11589" w:rsidRPr="00102DFD">
        <w:rPr>
          <w:rFonts w:ascii="Times New Roman" w:hAnsi="Times New Roman" w:cs="Times New Roman"/>
          <w:sz w:val="24"/>
          <w:szCs w:val="24"/>
        </w:rPr>
        <w:t>(Форма. Сводная таблица</w:t>
      </w:r>
      <w:r w:rsidR="005A2C1B" w:rsidRPr="00102DFD">
        <w:rPr>
          <w:rFonts w:ascii="Times New Roman" w:hAnsi="Times New Roman" w:cs="Times New Roman"/>
          <w:sz w:val="24"/>
          <w:szCs w:val="24"/>
        </w:rPr>
        <w:t xml:space="preserve"> показаний приборов учета расхода электроэнергии по юридическим лицам, индивидуальным предпринимателям»; Форма. Реестр показаний приборов учета и объемов потребления электрической энергии по каждой почке поставки (группа население)».</w:t>
      </w:r>
    </w:p>
    <w:p w:rsid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D5E">
        <w:rPr>
          <w:rFonts w:ascii="Times New Roman" w:hAnsi="Times New Roman" w:cs="Times New Roman"/>
          <w:sz w:val="24"/>
          <w:szCs w:val="24"/>
        </w:rPr>
        <w:t>3.1.9.</w:t>
      </w:r>
      <w:r w:rsidRPr="007B032A">
        <w:rPr>
          <w:rFonts w:ascii="Times New Roman" w:hAnsi="Times New Roman" w:cs="Times New Roman"/>
          <w:sz w:val="24"/>
          <w:szCs w:val="24"/>
        </w:rPr>
        <w:t xml:space="preserve"> Урегулировать в интересах Потребителя отношения по передаче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 с Сетевой организацией, к сетям которой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непосредственно или опосредованно присоединены энергопринимающие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устройства Потребителя, заключившего договор энергоснабжения с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Гарантирующим поставщиком.</w:t>
      </w:r>
    </w:p>
    <w:p w:rsidR="007B032A" w:rsidRPr="00EC6535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35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7B032A">
        <w:rPr>
          <w:rFonts w:ascii="Times New Roman" w:hAnsi="Times New Roman" w:cs="Times New Roman"/>
          <w:sz w:val="24"/>
          <w:szCs w:val="24"/>
        </w:rPr>
        <w:t xml:space="preserve"> </w:t>
      </w:r>
      <w:r w:rsidRPr="00EC6535">
        <w:rPr>
          <w:rFonts w:ascii="Times New Roman" w:hAnsi="Times New Roman" w:cs="Times New Roman"/>
          <w:b/>
          <w:sz w:val="24"/>
          <w:szCs w:val="24"/>
        </w:rPr>
        <w:t>Права и обязанности Сетевой организации</w:t>
      </w:r>
      <w:r w:rsidR="00D93D5E" w:rsidRPr="00EC6535">
        <w:rPr>
          <w:rFonts w:ascii="Times New Roman" w:hAnsi="Times New Roman" w:cs="Times New Roman"/>
          <w:b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3.2.1. Своевременно и в полном объеме оплачивать стоимость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энергии, приобретаемой Сетевой организацией в целях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компенсации потерь в принадлежащих ей сетях в соответствии с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условиями настоящего Договора.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3.2.2. Обеспечивать работоспособность находящихся на балансе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 приборов учета (измерительных комплексов).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Требования к организации эксплуатации приборов учета (измерительных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комплексов) средств учета электрической энергии определяются 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соответствии с нормативными документами и техническим регламентами.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3.2.3. Обеспечивать беспрепятственный доступ представителей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Гарантирующего поставщика по предварительному согласованию с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организацией к приборам учета (измерительным комплексам),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установленным в сетях Сетевой организации, для: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контроля за соблюдением установленных режимов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электропотребления;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проведения замеров по определению качества электрической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 снятия показаний приборов учета электрической энергии,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установленных на объектах Сетевой организации.</w:t>
      </w:r>
    </w:p>
    <w:p w:rsidR="007B032A" w:rsidRPr="00D72A6B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3.2.4. Обеспечивать надлежащее техническое состояние и безопасную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эксплуатацию объектов электросетевого хозяйства, принадлежащих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 на праве собственности или находящиеся у него на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ином законном основании и участвующих в передаче электрической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энергии в интересах Гарантирующего поставщика. Поддерживать </w:t>
      </w:r>
      <w:r w:rsidRPr="00D72A6B">
        <w:rPr>
          <w:rFonts w:ascii="Times New Roman" w:hAnsi="Times New Roman" w:cs="Times New Roman"/>
          <w:sz w:val="24"/>
          <w:szCs w:val="24"/>
        </w:rPr>
        <w:t>их в</w:t>
      </w:r>
      <w:r w:rsidR="00D93D5E"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Pr="00D72A6B">
        <w:rPr>
          <w:rFonts w:ascii="Times New Roman" w:hAnsi="Times New Roman" w:cs="Times New Roman"/>
          <w:sz w:val="24"/>
          <w:szCs w:val="24"/>
        </w:rPr>
        <w:t>состоянии готовности к несению нагрузки и осуществлению передачи</w:t>
      </w:r>
      <w:r w:rsidR="00D93D5E"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Pr="00D72A6B">
        <w:rPr>
          <w:rFonts w:ascii="Times New Roman" w:hAnsi="Times New Roman" w:cs="Times New Roman"/>
          <w:sz w:val="24"/>
          <w:szCs w:val="24"/>
        </w:rPr>
        <w:t>электрической энергии надлежащих параметров в установленных</w:t>
      </w:r>
      <w:r w:rsidR="00D93D5E"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Pr="00D72A6B">
        <w:rPr>
          <w:rFonts w:ascii="Times New Roman" w:hAnsi="Times New Roman" w:cs="Times New Roman"/>
          <w:sz w:val="24"/>
          <w:szCs w:val="24"/>
        </w:rPr>
        <w:t>настоящим Договором объемах.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FCA">
        <w:rPr>
          <w:rFonts w:ascii="Times New Roman" w:hAnsi="Times New Roman" w:cs="Times New Roman"/>
          <w:sz w:val="24"/>
          <w:szCs w:val="24"/>
        </w:rPr>
        <w:t>3.2.5.</w:t>
      </w:r>
      <w:r w:rsidRPr="00D72A6B">
        <w:rPr>
          <w:rFonts w:ascii="Times New Roman" w:hAnsi="Times New Roman" w:cs="Times New Roman"/>
          <w:sz w:val="24"/>
          <w:szCs w:val="24"/>
        </w:rPr>
        <w:t xml:space="preserve"> Ежемесячно до последнего числа текущего месяца, совместно с</w:t>
      </w:r>
      <w:r w:rsidR="00D93D5E"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Pr="00D72A6B">
        <w:rPr>
          <w:rFonts w:ascii="Times New Roman" w:hAnsi="Times New Roman" w:cs="Times New Roman"/>
          <w:sz w:val="24"/>
          <w:szCs w:val="24"/>
        </w:rPr>
        <w:t>Гарантирующим поставщиком составляет баланс электрической энергии</w:t>
      </w:r>
      <w:r w:rsidR="00AD15D0">
        <w:rPr>
          <w:rFonts w:ascii="Times New Roman" w:hAnsi="Times New Roman" w:cs="Times New Roman"/>
          <w:sz w:val="24"/>
          <w:szCs w:val="24"/>
        </w:rPr>
        <w:t xml:space="preserve"> </w:t>
      </w:r>
      <w:r w:rsidRPr="00D72A6B">
        <w:rPr>
          <w:rFonts w:ascii="Times New Roman" w:hAnsi="Times New Roman" w:cs="Times New Roman"/>
          <w:sz w:val="24"/>
          <w:szCs w:val="24"/>
        </w:rPr>
        <w:t>за расчетный период с подписанием Акта.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3.2.6. Предоставлять прогноз объема электрической энергии,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приобретаемой Сетевой организацией для компенсации потерь 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электрических сетях, с разбивкой по месяцам и уровням напряжения на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следующий календарный год и в соответствии с формой Приложения № 9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– не позднее 1 марта текущего года, скорректированные объемы </w:t>
      </w:r>
      <w:r w:rsidR="00D93D5E">
        <w:rPr>
          <w:rFonts w:ascii="Times New Roman" w:hAnsi="Times New Roman" w:cs="Times New Roman"/>
          <w:sz w:val="24"/>
          <w:szCs w:val="24"/>
        </w:rPr>
        <w:t>–</w:t>
      </w:r>
      <w:r w:rsidRPr="007B032A">
        <w:rPr>
          <w:rFonts w:ascii="Times New Roman" w:hAnsi="Times New Roman" w:cs="Times New Roman"/>
          <w:sz w:val="24"/>
          <w:szCs w:val="24"/>
        </w:rPr>
        <w:t xml:space="preserve"> не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позднее 1 августа текущего года.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3.2.7. Ежемесячно, не позднее 1 числа месяца, следующего за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расчетным, предоставлять Гарантирующему поставщику в электронном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виде сводную таблицу показаний приборов учета в границах Сетевой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по согласованной форме.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3.2.8. Выявлять бездоговорные подключения потребителей к сети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Сетевой организации с обязательным уведомлением Гарантирующего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поставщика и составлением Акта о бездоговорном потреблении.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3.2.9. Уведомлять Гарантирующего поставщика об обстоятельствах,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влекущих полное или частичное ограничении подачи электрической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 Потребителям Гарантирующего поставщика в соответствии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«Правилами полного (или) частичного ограничения режима потребления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энергии», утвержденным Постановлением Правительства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РФ от 04 мая 2012 года № 442.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3.2.10. Ежемесячно не позднее первого числа месяца, следующего за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 (в случае если день предоставления информации совпадает с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выходным или праздничным днем, информация предоставляется на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следующий рабочий день), предоставлять Гарантирующему поставщику 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электронном виде с последующим предоставлением до </w:t>
      </w:r>
      <w:r w:rsidRPr="007B032A">
        <w:rPr>
          <w:rFonts w:ascii="Times New Roman" w:hAnsi="Times New Roman" w:cs="Times New Roman"/>
          <w:sz w:val="24"/>
          <w:szCs w:val="24"/>
        </w:rPr>
        <w:lastRenderedPageBreak/>
        <w:t>10-го числа месяца,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следующего за расчетным, на бумажном носителе за подписью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руководителя следующие документы: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-Фактический баланс электрической энергии в электрических сетях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Сетевых организаций, состоящий из:</w:t>
      </w:r>
    </w:p>
    <w:p w:rsidR="007B032A" w:rsidRPr="007B032A" w:rsidRDefault="004451F1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объема электрической энергии, переданной в принадлежащие им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объекты электросетевого хозяйства;</w:t>
      </w:r>
    </w:p>
    <w:p w:rsidR="007B032A" w:rsidRPr="007B032A" w:rsidRDefault="004451F1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объема электрической энергии, переданной из принадлежащих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объектов электросетевого хозяйства в объекты электросетевого хозяйства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смежных сетевых организаций;</w:t>
      </w:r>
    </w:p>
    <w:p w:rsidR="007B032A" w:rsidRPr="007B032A" w:rsidRDefault="004451F1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B032A" w:rsidRPr="007B032A">
        <w:rPr>
          <w:rFonts w:ascii="Times New Roman" w:hAnsi="Times New Roman" w:cs="Times New Roman"/>
          <w:sz w:val="24"/>
          <w:szCs w:val="24"/>
        </w:rPr>
        <w:t>объема электрической энергии, которая поставлена по договорам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энергоснабжения (купли-продажи (поставки) электрической энергии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(мощности) и потреблена энергопринимающими устройствами,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присоединенными к объектам электросетевого хозяйства этих сетевых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7B032A" w:rsidRPr="007B032A" w:rsidRDefault="004451F1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B032A" w:rsidRPr="007B032A">
        <w:rPr>
          <w:rFonts w:ascii="Times New Roman" w:hAnsi="Times New Roman" w:cs="Times New Roman"/>
          <w:sz w:val="24"/>
          <w:szCs w:val="24"/>
        </w:rPr>
        <w:t>фактических потерь электрической энергии в объектах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электросетевого хозяйства сетевой органи</w:t>
      </w:r>
      <w:r w:rsidR="00D93D5E">
        <w:rPr>
          <w:rFonts w:ascii="Times New Roman" w:hAnsi="Times New Roman" w:cs="Times New Roman"/>
          <w:sz w:val="24"/>
          <w:szCs w:val="24"/>
        </w:rPr>
        <w:t>зации;</w:t>
      </w:r>
    </w:p>
    <w:p w:rsidR="007B032A" w:rsidRDefault="004451F1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</w:t>
      </w:r>
      <w:r w:rsidR="007B032A" w:rsidRPr="007B032A">
        <w:rPr>
          <w:rFonts w:ascii="Times New Roman" w:hAnsi="Times New Roman" w:cs="Times New Roman"/>
          <w:sz w:val="24"/>
          <w:szCs w:val="24"/>
        </w:rPr>
        <w:t>водную таблицу показаний и баланса электрической энергии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="007B032A" w:rsidRPr="007B032A">
        <w:rPr>
          <w:rFonts w:ascii="Times New Roman" w:hAnsi="Times New Roman" w:cs="Times New Roman"/>
          <w:sz w:val="24"/>
          <w:szCs w:val="24"/>
        </w:rPr>
        <w:t>(Приложение № 6).</w:t>
      </w:r>
    </w:p>
    <w:p w:rsidR="00D93D5E" w:rsidRPr="007B032A" w:rsidRDefault="00D93D5E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D5E" w:rsidRPr="00AC3E68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Определение объемов потерь электрической энергии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4.1. Размер фактических потерь электрической энергии 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электрических сетях определяется как разница между объемом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энергии, переданной в электрическую сеть из других сетей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или от производителей электрической энергии (Гарантирующего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поставщика) и в точках, указанных в Приложениях № 3, и объемом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энергии, которая поставлена по договорам энергоснабжения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(купли-продажи (поставки) электрической энергии (мощности) 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потреблена энергопринимающими устройствами, присоединенными к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данной электрической сети в точках, указанных в Приложении № 4 к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настоящему договору, а также объемом электрической энергии, которая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передана в электрические сети других сетевых организаций.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4.2. Количество электрической энергии, принятой из смежных сетевых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организаций определяется на основании показаний расчетных приборов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учета электрической энергии (мощности) Сетевой организации, в зоне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эксплуатационной ответственности которой они установлены, а от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производителей электроэнергии (Гарантирующего поставщика) в точках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приема на основании показаний расчетных приборов учета электрической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энергии, зафиксированных Актом о составлении баланса электроэнергии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 АО «Охинская ТЭЦ.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4.3. В случае</w:t>
      </w:r>
      <w:r w:rsidR="004451F1">
        <w:rPr>
          <w:rFonts w:ascii="Times New Roman" w:hAnsi="Times New Roman" w:cs="Times New Roman"/>
          <w:sz w:val="24"/>
          <w:szCs w:val="24"/>
        </w:rPr>
        <w:t>,</w:t>
      </w:r>
      <w:r w:rsidRPr="007B032A">
        <w:rPr>
          <w:rFonts w:ascii="Times New Roman" w:hAnsi="Times New Roman" w:cs="Times New Roman"/>
          <w:sz w:val="24"/>
          <w:szCs w:val="24"/>
        </w:rPr>
        <w:t xml:space="preserve"> если прибор учета (измерительный комплекс)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расположен не на границе балансовой принадлежности, то объем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потребления электрической энергии, определенный на основании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показаний такого прибора учета (измерительного комплекса), в целях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осуществления расчетов по договору подлежит корректировке на величину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потерь электрической энергии, возникающих на участке сети от границы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балансовой принадлежности объектов Потребителя (энергопринимающих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устройств) до места установки прибора учета (измерительного комплекса).</w:t>
      </w:r>
    </w:p>
    <w:p w:rsidR="007B032A" w:rsidRPr="007B032A" w:rsidRDefault="007B032A" w:rsidP="00445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В случае отсутствия приборов учета на границе балансовой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принадлежности между сетями Сетевой организации и Гарантирующим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поставщиком, а также смежными сетевыми организациями, объем потерь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определяется расчетным способом в соответствии с порядком,</w:t>
      </w:r>
      <w:r w:rsidR="00D93D5E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определяемом Постановлением Правительства РФ от 04.05.2012 № 442.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lastRenderedPageBreak/>
        <w:t>4.4. Количество электрической энергии, отпущенной из сетей Сетевой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 в точках поставки (Приложение № 4), определяется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Гарантирующим поставщиком на основании показаний расчетных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приборов учета электрической энергии (мощности)</w:t>
      </w:r>
      <w:r w:rsidR="00EE40CB">
        <w:rPr>
          <w:rFonts w:ascii="Times New Roman" w:hAnsi="Times New Roman" w:cs="Times New Roman"/>
          <w:sz w:val="24"/>
          <w:szCs w:val="24"/>
        </w:rPr>
        <w:t xml:space="preserve"> установленных на границе балансовой и эксплуатационной ответственности сторон</w:t>
      </w:r>
      <w:r w:rsidRPr="007B032A">
        <w:rPr>
          <w:rFonts w:ascii="Times New Roman" w:hAnsi="Times New Roman" w:cs="Times New Roman"/>
          <w:sz w:val="24"/>
          <w:szCs w:val="24"/>
        </w:rPr>
        <w:t>.</w:t>
      </w:r>
    </w:p>
    <w:p w:rsid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4.5. В случае неисправности, утраты, истечения срока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межповерочного интервала расчетного прибора учета, который установлен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 границах объектов электросетевого хозяйства сетевой организации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исходя из показаний которого определяются объемы электрической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энергии, принятой в объекты электросетевого хозяйства, либо его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демонтажа в связи с поверкой, ремонтом или заменой;</w:t>
      </w:r>
      <w:r w:rsidR="004451F1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непредставлении показаний расчетного прибора учета, установленного в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границах электросетевого хозяйства сетевой организации, а также в случае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2-кратного недопуска к такому расчетному прибору, объем электрической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энергии, принятой в объекты электросетевого хозяйства, определяется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расчетными способами, предусмотренными </w:t>
      </w:r>
      <w:r w:rsidR="00786D82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786D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86D82">
        <w:rPr>
          <w:rFonts w:ascii="Times New Roman" w:hAnsi="Times New Roman" w:cs="Times New Roman"/>
          <w:sz w:val="24"/>
          <w:szCs w:val="24"/>
        </w:rPr>
        <w:t xml:space="preserve"> требованиями Постановления правительства </w:t>
      </w:r>
      <w:r w:rsidR="00B8084C">
        <w:rPr>
          <w:rFonts w:ascii="Times New Roman" w:hAnsi="Times New Roman" w:cs="Times New Roman"/>
          <w:sz w:val="24"/>
          <w:szCs w:val="24"/>
        </w:rPr>
        <w:t>РФ №442</w:t>
      </w:r>
      <w:r w:rsidRPr="007B032A">
        <w:rPr>
          <w:rFonts w:ascii="Times New Roman" w:hAnsi="Times New Roman" w:cs="Times New Roman"/>
          <w:sz w:val="24"/>
          <w:szCs w:val="24"/>
        </w:rPr>
        <w:t>.</w:t>
      </w:r>
    </w:p>
    <w:p w:rsidR="005F3DFC" w:rsidRPr="007B032A" w:rsidRDefault="005F3DFC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DFC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Цена Договора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4451F1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F1">
        <w:rPr>
          <w:rFonts w:ascii="Times New Roman" w:hAnsi="Times New Roman" w:cs="Times New Roman"/>
          <w:sz w:val="24"/>
          <w:szCs w:val="24"/>
        </w:rPr>
        <w:t xml:space="preserve">5.1. </w:t>
      </w:r>
      <w:r w:rsidRPr="00DF20B9">
        <w:rPr>
          <w:rFonts w:ascii="Times New Roman" w:hAnsi="Times New Roman" w:cs="Times New Roman"/>
          <w:sz w:val="24"/>
          <w:szCs w:val="24"/>
        </w:rPr>
        <w:t>Ориентировочная стоимость электрической энергии по</w:t>
      </w:r>
      <w:r w:rsidR="005F3DFC" w:rsidRPr="00DF20B9">
        <w:rPr>
          <w:rFonts w:ascii="Times New Roman" w:hAnsi="Times New Roman" w:cs="Times New Roman"/>
          <w:sz w:val="24"/>
          <w:szCs w:val="24"/>
        </w:rPr>
        <w:t xml:space="preserve"> </w:t>
      </w:r>
      <w:r w:rsidRPr="00DF20B9">
        <w:rPr>
          <w:rFonts w:ascii="Times New Roman" w:hAnsi="Times New Roman" w:cs="Times New Roman"/>
          <w:sz w:val="24"/>
          <w:szCs w:val="24"/>
        </w:rPr>
        <w:t xml:space="preserve">настоящему Договору в </w:t>
      </w:r>
      <w:r w:rsidR="008E7472" w:rsidRPr="00DF20B9">
        <w:rPr>
          <w:rFonts w:ascii="Times New Roman" w:hAnsi="Times New Roman" w:cs="Times New Roman"/>
          <w:sz w:val="24"/>
          <w:szCs w:val="24"/>
        </w:rPr>
        <w:t>202</w:t>
      </w:r>
      <w:r w:rsidR="002460E1">
        <w:rPr>
          <w:rFonts w:ascii="Times New Roman" w:hAnsi="Times New Roman" w:cs="Times New Roman"/>
          <w:sz w:val="24"/>
          <w:szCs w:val="24"/>
        </w:rPr>
        <w:t>_</w:t>
      </w:r>
      <w:r w:rsidR="00514F61">
        <w:rPr>
          <w:rFonts w:ascii="Times New Roman" w:hAnsi="Times New Roman" w:cs="Times New Roman"/>
          <w:sz w:val="24"/>
          <w:szCs w:val="24"/>
        </w:rPr>
        <w:t xml:space="preserve"> </w:t>
      </w:r>
      <w:r w:rsidR="003371ED" w:rsidRPr="00DF20B9">
        <w:rPr>
          <w:rFonts w:ascii="Times New Roman" w:hAnsi="Times New Roman" w:cs="Times New Roman"/>
          <w:sz w:val="24"/>
          <w:szCs w:val="24"/>
        </w:rPr>
        <w:t>году</w:t>
      </w:r>
      <w:r w:rsidRPr="00DF20B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460E1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FE6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4F61">
        <w:rPr>
          <w:rFonts w:ascii="Times New Roman" w:hAnsi="Times New Roman" w:cs="Times New Roman"/>
          <w:color w:val="FF0000"/>
          <w:sz w:val="24"/>
          <w:szCs w:val="24"/>
        </w:rPr>
        <w:t>рубл</w:t>
      </w:r>
      <w:r w:rsidR="00FE61F1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514F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61F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460E1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FE61F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2460E1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FE61F1" w:rsidRPr="00FE61F1">
        <w:rPr>
          <w:rFonts w:ascii="Times New Roman" w:hAnsi="Times New Roman" w:cs="Times New Roman"/>
          <w:color w:val="FF0000"/>
          <w:sz w:val="24"/>
          <w:szCs w:val="24"/>
        </w:rPr>
        <w:t xml:space="preserve"> копейки</w:t>
      </w:r>
      <w:r w:rsidRPr="00514F61">
        <w:rPr>
          <w:rFonts w:ascii="Times New Roman" w:hAnsi="Times New Roman" w:cs="Times New Roman"/>
          <w:color w:val="FF0000"/>
          <w:sz w:val="24"/>
          <w:szCs w:val="24"/>
        </w:rPr>
        <w:t>, в том числе</w:t>
      </w:r>
      <w:r w:rsidR="003371ED" w:rsidRPr="00514F61">
        <w:rPr>
          <w:rFonts w:ascii="Times New Roman" w:hAnsi="Times New Roman" w:cs="Times New Roman"/>
          <w:color w:val="FF0000"/>
          <w:sz w:val="24"/>
          <w:szCs w:val="24"/>
        </w:rPr>
        <w:t xml:space="preserve"> НДС 20</w:t>
      </w:r>
      <w:r w:rsidR="00B3488A" w:rsidRPr="00514F61">
        <w:rPr>
          <w:rFonts w:ascii="Times New Roman" w:hAnsi="Times New Roman" w:cs="Times New Roman"/>
          <w:color w:val="FF0000"/>
          <w:sz w:val="24"/>
          <w:szCs w:val="24"/>
        </w:rPr>
        <w:t>%.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5.2. Расчет стоимости электрической энергии по данному договору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определяется как произведение тарифа для Сетевых организаций,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покупающих электрическую энергию для компенсации потерь,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установленного уполномоченным органом в области государственного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регулирования тарифов, и фактического объема потерь электрической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энергии, рассчитанного в соответствии с разделом 4 Договора.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5.3. Ежемесячно, не позднее 3-го числа месяца, следующего за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расчетным, по электронной почте или факсу с последующим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предоставлением оригиналов до 5-го числа месяца, следующего за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расчетным, Гарантирующий поставщик представляет Сетевой организации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Акт выполненных работ (Приложение № 8) и счет-фактуру.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5.4. Сетевая организация обязана в течение 2-х рабочих дней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рассмотреть документы, представленные Гарантирующим поставщиком,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 отсутствии претензий подписать их.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5.5. При возникновении претензий к объему потерь электрической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энергии, предъявленному к оплате, Сетевая организация обязана составить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акт разногласий (Приложение № 9) и представить его Гарантирующему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поставщику вместе с документами, подтверждающими объем потерь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электрической энергии, указанный в акте разногласий.</w:t>
      </w:r>
    </w:p>
    <w:p w:rsidR="007B032A" w:rsidRPr="007B032A" w:rsidRDefault="007B032A" w:rsidP="004D42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На основании акта разногласий и документов, подтверждающих объем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потерь электрической энергии, Гарантирующий поставщик в течение 1-го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рабочего дня представляет Сетевой организации корректировочные акт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счет-фактуру (Приложения № 10, 11).</w:t>
      </w:r>
    </w:p>
    <w:p w:rsidR="007B032A" w:rsidRPr="004E508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5.6. Непредставление Сетевой организацией Гарантирующему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поставщику акта разногласий в течение </w:t>
      </w:r>
      <w:r w:rsidR="00B8084C">
        <w:rPr>
          <w:rFonts w:ascii="Times New Roman" w:hAnsi="Times New Roman" w:cs="Times New Roman"/>
          <w:sz w:val="24"/>
          <w:szCs w:val="24"/>
        </w:rPr>
        <w:t>2</w:t>
      </w:r>
      <w:r w:rsidR="00514F61">
        <w:rPr>
          <w:rFonts w:ascii="Times New Roman" w:hAnsi="Times New Roman" w:cs="Times New Roman"/>
          <w:sz w:val="24"/>
          <w:szCs w:val="24"/>
        </w:rPr>
        <w:t>-</w:t>
      </w:r>
      <w:r w:rsidR="00B8084C">
        <w:rPr>
          <w:rFonts w:ascii="Times New Roman" w:hAnsi="Times New Roman" w:cs="Times New Roman"/>
          <w:sz w:val="24"/>
          <w:szCs w:val="24"/>
        </w:rPr>
        <w:t>х</w:t>
      </w:r>
      <w:r w:rsidRPr="007B032A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8084C">
        <w:rPr>
          <w:rFonts w:ascii="Times New Roman" w:hAnsi="Times New Roman" w:cs="Times New Roman"/>
          <w:sz w:val="24"/>
          <w:szCs w:val="24"/>
        </w:rPr>
        <w:t>их</w:t>
      </w:r>
      <w:r w:rsidRPr="007B032A">
        <w:rPr>
          <w:rFonts w:ascii="Times New Roman" w:hAnsi="Times New Roman" w:cs="Times New Roman"/>
          <w:sz w:val="24"/>
          <w:szCs w:val="24"/>
        </w:rPr>
        <w:t xml:space="preserve"> дн</w:t>
      </w:r>
      <w:r w:rsidR="00B8084C">
        <w:rPr>
          <w:rFonts w:ascii="Times New Roman" w:hAnsi="Times New Roman" w:cs="Times New Roman"/>
          <w:sz w:val="24"/>
          <w:szCs w:val="24"/>
        </w:rPr>
        <w:t>ей</w:t>
      </w:r>
      <w:r w:rsidRPr="007B032A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получения Акта выполненных работ </w:t>
      </w:r>
      <w:r w:rsidRPr="004E5084">
        <w:rPr>
          <w:rFonts w:ascii="Times New Roman" w:hAnsi="Times New Roman" w:cs="Times New Roman"/>
          <w:sz w:val="24"/>
          <w:szCs w:val="24"/>
        </w:rPr>
        <w:t>свидетельствует о согласии Сетевой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>организации со всеми положениями, содержащимися в документах,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>представленных Гарантирующим поставщиком.</w:t>
      </w:r>
    </w:p>
    <w:p w:rsid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84">
        <w:rPr>
          <w:rFonts w:ascii="Times New Roman" w:hAnsi="Times New Roman" w:cs="Times New Roman"/>
          <w:sz w:val="24"/>
          <w:szCs w:val="24"/>
        </w:rPr>
        <w:t>5.7 Непредставление Сетевой организаци</w:t>
      </w:r>
      <w:r w:rsidR="004E5084" w:rsidRPr="004E5084">
        <w:rPr>
          <w:rFonts w:ascii="Times New Roman" w:hAnsi="Times New Roman" w:cs="Times New Roman"/>
          <w:sz w:val="24"/>
          <w:szCs w:val="24"/>
        </w:rPr>
        <w:t>ей</w:t>
      </w:r>
      <w:r w:rsidRPr="004E5084">
        <w:rPr>
          <w:rFonts w:ascii="Times New Roman" w:hAnsi="Times New Roman" w:cs="Times New Roman"/>
          <w:sz w:val="24"/>
          <w:szCs w:val="24"/>
        </w:rPr>
        <w:t xml:space="preserve"> Гарантирующему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 xml:space="preserve">поставщику претензии в течение </w:t>
      </w:r>
      <w:r w:rsidR="00B8084C">
        <w:rPr>
          <w:rFonts w:ascii="Times New Roman" w:hAnsi="Times New Roman" w:cs="Times New Roman"/>
          <w:sz w:val="24"/>
          <w:szCs w:val="24"/>
        </w:rPr>
        <w:t xml:space="preserve">2х </w:t>
      </w:r>
      <w:r w:rsidRPr="004E5084">
        <w:rPr>
          <w:rFonts w:ascii="Times New Roman" w:hAnsi="Times New Roman" w:cs="Times New Roman"/>
          <w:sz w:val="24"/>
          <w:szCs w:val="24"/>
        </w:rPr>
        <w:t>рабоч</w:t>
      </w:r>
      <w:r w:rsidR="00B8084C">
        <w:rPr>
          <w:rFonts w:ascii="Times New Roman" w:hAnsi="Times New Roman" w:cs="Times New Roman"/>
          <w:sz w:val="24"/>
          <w:szCs w:val="24"/>
        </w:rPr>
        <w:t xml:space="preserve">их </w:t>
      </w:r>
      <w:r w:rsidRPr="004E5084">
        <w:rPr>
          <w:rFonts w:ascii="Times New Roman" w:hAnsi="Times New Roman" w:cs="Times New Roman"/>
          <w:sz w:val="24"/>
          <w:szCs w:val="24"/>
        </w:rPr>
        <w:t>дн</w:t>
      </w:r>
      <w:r w:rsidR="00B8084C">
        <w:rPr>
          <w:rFonts w:ascii="Times New Roman" w:hAnsi="Times New Roman" w:cs="Times New Roman"/>
          <w:sz w:val="24"/>
          <w:szCs w:val="24"/>
        </w:rPr>
        <w:t>ей</w:t>
      </w:r>
      <w:r w:rsidRPr="004E5084">
        <w:rPr>
          <w:rFonts w:ascii="Times New Roman" w:hAnsi="Times New Roman" w:cs="Times New Roman"/>
          <w:sz w:val="24"/>
          <w:szCs w:val="24"/>
        </w:rPr>
        <w:t xml:space="preserve"> с момента получения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 xml:space="preserve">расчета стоимости объема электрической </w:t>
      </w:r>
      <w:r w:rsidRPr="004E5084">
        <w:rPr>
          <w:rFonts w:ascii="Times New Roman" w:hAnsi="Times New Roman" w:cs="Times New Roman"/>
          <w:sz w:val="24"/>
          <w:szCs w:val="24"/>
        </w:rPr>
        <w:lastRenderedPageBreak/>
        <w:t>энергии для компенсации потерь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>в сетях Сетевой организации свидетельствует о согласии Сетевой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>организации со всеми приложениями, содержащимися в документах,</w:t>
      </w:r>
      <w:r w:rsidR="005F3DFC" w:rsidRPr="004E5084">
        <w:rPr>
          <w:rFonts w:ascii="Times New Roman" w:hAnsi="Times New Roman" w:cs="Times New Roman"/>
          <w:sz w:val="24"/>
          <w:szCs w:val="24"/>
        </w:rPr>
        <w:t xml:space="preserve"> </w:t>
      </w:r>
      <w:r w:rsidRPr="004E5084">
        <w:rPr>
          <w:rFonts w:ascii="Times New Roman" w:hAnsi="Times New Roman" w:cs="Times New Roman"/>
          <w:sz w:val="24"/>
          <w:szCs w:val="24"/>
        </w:rPr>
        <w:t>представленных Гарантирующим поставщиком.</w:t>
      </w:r>
    </w:p>
    <w:p w:rsidR="005F3DFC" w:rsidRPr="007B032A" w:rsidRDefault="005F3DFC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DFC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Порядок оплаты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6.1. Сетевая организация производит оплату на основании счетов-фактур, выставленных Гарантирующим поставщиком.</w:t>
      </w:r>
    </w:p>
    <w:p w:rsidR="007B032A" w:rsidRPr="00DF20B9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6.2. </w:t>
      </w:r>
      <w:r w:rsidRPr="006D5725">
        <w:rPr>
          <w:rFonts w:ascii="Times New Roman" w:hAnsi="Times New Roman" w:cs="Times New Roman"/>
          <w:sz w:val="24"/>
          <w:szCs w:val="24"/>
        </w:rPr>
        <w:t>Оплата электрической энергии для компенсации потерь</w:t>
      </w:r>
      <w:r w:rsidR="005F3DFC" w:rsidRPr="006D5725">
        <w:rPr>
          <w:rFonts w:ascii="Times New Roman" w:hAnsi="Times New Roman" w:cs="Times New Roman"/>
          <w:sz w:val="24"/>
          <w:szCs w:val="24"/>
        </w:rPr>
        <w:t xml:space="preserve"> </w:t>
      </w:r>
      <w:r w:rsidRPr="006D5725">
        <w:rPr>
          <w:rFonts w:ascii="Times New Roman" w:hAnsi="Times New Roman" w:cs="Times New Roman"/>
          <w:sz w:val="24"/>
          <w:szCs w:val="24"/>
        </w:rPr>
        <w:t>производится в течение 3-х дней с момента получения оригинала счета-фактуры, но не позднее 15 числа месяца, следующего за расчетным</w:t>
      </w:r>
      <w:r w:rsidR="00B8084C" w:rsidRPr="006D5725">
        <w:rPr>
          <w:rFonts w:ascii="Times New Roman" w:hAnsi="Times New Roman" w:cs="Times New Roman"/>
          <w:sz w:val="24"/>
          <w:szCs w:val="24"/>
        </w:rPr>
        <w:t xml:space="preserve">, при условии своевременной оплаты </w:t>
      </w:r>
      <w:r w:rsidR="006207EB" w:rsidRPr="006D5725">
        <w:rPr>
          <w:rFonts w:ascii="Times New Roman" w:hAnsi="Times New Roman" w:cs="Times New Roman"/>
          <w:sz w:val="24"/>
          <w:szCs w:val="24"/>
        </w:rPr>
        <w:t>Гарантирующим</w:t>
      </w:r>
      <w:r w:rsidR="00B8084C" w:rsidRPr="006D5725">
        <w:rPr>
          <w:rFonts w:ascii="Times New Roman" w:hAnsi="Times New Roman" w:cs="Times New Roman"/>
          <w:sz w:val="24"/>
          <w:szCs w:val="24"/>
        </w:rPr>
        <w:t xml:space="preserve"> поставщиком услуги по передаче электрической энергии.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6.3. Оплата в соответствии с п. 6.2 договора производится при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условии, что Гарантирующий поставщик выставил Сетевой организации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счет-фактуру, оформленный в соответствии с действующим налоговым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правилами заполнения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счетов-фактур.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6.4. Обязательства Сетевой организации по оплате считаются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выполненными с момента поступления денежных средств на счет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Гарантирующего поставщика.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6.5. Оригиналы счетов-фактур за отчетный период выставляются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оформляются в соответствии со статьей 169 Налогового кодекса РФ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Постановлением Правительства РФ № 1137 от 26.12.2011 года (с учетом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дополнений и изменений).</w:t>
      </w:r>
    </w:p>
    <w:p w:rsidR="007B032A" w:rsidRDefault="007B032A" w:rsidP="008248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В случае нарушения требований по оформлению счетов-фактур или не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предоставления оригинала счета-фактуры в установленные Налоговым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кодексом РФ сроки Сторона, осуществляющая оплату по настоящему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Договору вправе отсрочить соответствующий платеж на срок просрочки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предоставления надлежаще оформленного оригинала счета-фактуры.</w:t>
      </w:r>
    </w:p>
    <w:p w:rsidR="006D5725" w:rsidRPr="007B032A" w:rsidRDefault="006D5725" w:rsidP="006D5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</w:t>
      </w:r>
      <w:r w:rsidRPr="006D5725">
        <w:rPr>
          <w:rFonts w:ascii="Times New Roman" w:hAnsi="Times New Roman" w:cs="Times New Roman"/>
          <w:sz w:val="24"/>
          <w:szCs w:val="24"/>
        </w:rPr>
        <w:t>Стороны установили, что зачет встречных взаимных однородных требований проводить ежемесячно не позднее 10 числа месяца</w:t>
      </w:r>
      <w:r w:rsidR="00EF323B">
        <w:rPr>
          <w:rFonts w:ascii="Times New Roman" w:hAnsi="Times New Roman" w:cs="Times New Roman"/>
          <w:sz w:val="24"/>
          <w:szCs w:val="24"/>
        </w:rPr>
        <w:t>,</w:t>
      </w:r>
      <w:r w:rsidRPr="006D5725">
        <w:rPr>
          <w:rFonts w:ascii="Times New Roman" w:hAnsi="Times New Roman" w:cs="Times New Roman"/>
          <w:sz w:val="24"/>
          <w:szCs w:val="24"/>
        </w:rPr>
        <w:t xml:space="preserve"> следующего за отчетным, на основании актов сверок взаимных расчетов, актов зачетов взаимных </w:t>
      </w:r>
      <w:r>
        <w:rPr>
          <w:rFonts w:ascii="Times New Roman" w:hAnsi="Times New Roman" w:cs="Times New Roman"/>
          <w:sz w:val="24"/>
          <w:szCs w:val="24"/>
        </w:rPr>
        <w:t xml:space="preserve">однородных </w:t>
      </w:r>
      <w:r w:rsidRPr="006D5725">
        <w:rPr>
          <w:rFonts w:ascii="Times New Roman" w:hAnsi="Times New Roman" w:cs="Times New Roman"/>
          <w:sz w:val="24"/>
          <w:szCs w:val="24"/>
        </w:rPr>
        <w:t>требований, подписанных обеими Сторонами, в соответствии с расчетами по Договору № 13Д 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7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725">
        <w:rPr>
          <w:rFonts w:ascii="Times New Roman" w:hAnsi="Times New Roman" w:cs="Times New Roman"/>
          <w:sz w:val="24"/>
          <w:szCs w:val="24"/>
        </w:rPr>
        <w:t>202</w:t>
      </w:r>
      <w:r w:rsidR="009D7A71">
        <w:rPr>
          <w:rFonts w:ascii="Times New Roman" w:hAnsi="Times New Roman" w:cs="Times New Roman"/>
          <w:sz w:val="24"/>
          <w:szCs w:val="24"/>
        </w:rPr>
        <w:t>3</w:t>
      </w:r>
      <w:r w:rsidRPr="006D5725">
        <w:rPr>
          <w:rFonts w:ascii="Times New Roman" w:hAnsi="Times New Roman" w:cs="Times New Roman"/>
          <w:sz w:val="24"/>
          <w:szCs w:val="24"/>
        </w:rPr>
        <w:t>г. "На оказание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6D5725">
        <w:rPr>
          <w:rFonts w:ascii="Times New Roman" w:hAnsi="Times New Roman" w:cs="Times New Roman"/>
          <w:sz w:val="24"/>
          <w:szCs w:val="24"/>
        </w:rPr>
        <w:t>"Договору № 7Р 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7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725">
        <w:rPr>
          <w:rFonts w:ascii="Times New Roman" w:hAnsi="Times New Roman" w:cs="Times New Roman"/>
          <w:sz w:val="24"/>
          <w:szCs w:val="24"/>
        </w:rPr>
        <w:t>202</w:t>
      </w:r>
      <w:r w:rsidR="009D7A71">
        <w:rPr>
          <w:rFonts w:ascii="Times New Roman" w:hAnsi="Times New Roman" w:cs="Times New Roman"/>
          <w:sz w:val="24"/>
          <w:szCs w:val="24"/>
        </w:rPr>
        <w:t>3</w:t>
      </w:r>
      <w:r w:rsidRPr="006D5725">
        <w:rPr>
          <w:rFonts w:ascii="Times New Roman" w:hAnsi="Times New Roman" w:cs="Times New Roman"/>
          <w:sz w:val="24"/>
          <w:szCs w:val="24"/>
        </w:rPr>
        <w:t xml:space="preserve">г. "Купли-продажи электрической энергии в целях компенсации потерь электрической энергии в сетях сетевой организации". </w:t>
      </w:r>
      <w:r>
        <w:rPr>
          <w:rFonts w:ascii="Times New Roman" w:hAnsi="Times New Roman" w:cs="Times New Roman"/>
          <w:sz w:val="24"/>
          <w:szCs w:val="24"/>
        </w:rPr>
        <w:t>Без согласия</w:t>
      </w:r>
      <w:r w:rsidR="00EF323B">
        <w:rPr>
          <w:rFonts w:ascii="Times New Roman" w:hAnsi="Times New Roman" w:cs="Times New Roman"/>
          <w:sz w:val="24"/>
          <w:szCs w:val="24"/>
        </w:rPr>
        <w:t xml:space="preserve"> одной из </w:t>
      </w:r>
      <w:r w:rsidR="00514F61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514F61" w:rsidRPr="007B032A">
        <w:rPr>
          <w:rFonts w:ascii="Times New Roman" w:hAnsi="Times New Roman" w:cs="Times New Roman"/>
          <w:sz w:val="24"/>
          <w:szCs w:val="24"/>
        </w:rPr>
        <w:t>проведение</w:t>
      </w:r>
      <w:r w:rsidRPr="007B032A">
        <w:rPr>
          <w:rFonts w:ascii="Times New Roman" w:hAnsi="Times New Roman" w:cs="Times New Roman"/>
          <w:sz w:val="24"/>
          <w:szCs w:val="24"/>
        </w:rPr>
        <w:t xml:space="preserve"> взаимных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23B">
        <w:rPr>
          <w:rFonts w:ascii="Times New Roman" w:hAnsi="Times New Roman" w:cs="Times New Roman"/>
          <w:sz w:val="24"/>
          <w:szCs w:val="24"/>
        </w:rPr>
        <w:t xml:space="preserve">зачетов (в том числе односторонних) </w:t>
      </w:r>
      <w:r w:rsidRPr="007B032A">
        <w:rPr>
          <w:rFonts w:ascii="Times New Roman" w:hAnsi="Times New Roman" w:cs="Times New Roman"/>
          <w:sz w:val="24"/>
          <w:szCs w:val="24"/>
        </w:rPr>
        <w:t>недопустим</w:t>
      </w:r>
      <w:r w:rsidR="00EF323B">
        <w:rPr>
          <w:rFonts w:ascii="Times New Roman" w:hAnsi="Times New Roman" w:cs="Times New Roman"/>
          <w:sz w:val="24"/>
          <w:szCs w:val="24"/>
        </w:rPr>
        <w:t>о</w:t>
      </w:r>
      <w:r w:rsidRPr="007B032A">
        <w:rPr>
          <w:rFonts w:ascii="Times New Roman" w:hAnsi="Times New Roman" w:cs="Times New Roman"/>
          <w:sz w:val="24"/>
          <w:szCs w:val="24"/>
        </w:rPr>
        <w:t>.</w:t>
      </w:r>
    </w:p>
    <w:p w:rsidR="005F3DFC" w:rsidRPr="007B032A" w:rsidRDefault="005F3DFC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DFC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Порядок пересмотра и расторжения договора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7.1. Договорные обязательства могут быть пересмотрены по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предложению одной из сторон, если в период действия договора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существенно изменились объективные условия действия договора.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7.2. Письменные предложения об изменении условий договора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рассматриваются сторонами в течение 15 дней со дня их получения 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оформляются в виде дополнительного соглашения к Договору</w:t>
      </w:r>
      <w:r w:rsidR="005F3DFC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7.3. По вопросам, не урегулированным условиями настоящего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договора, стороны руководствуются действующим ГК РФ, действующим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законодательством, решениями Региональной (Федеральной)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энергетической комиссии, Постановлениями Правительства </w:t>
      </w:r>
      <w:r w:rsidRPr="007B032A">
        <w:rPr>
          <w:rFonts w:ascii="Times New Roman" w:hAnsi="Times New Roman" w:cs="Times New Roman"/>
          <w:sz w:val="24"/>
          <w:szCs w:val="24"/>
        </w:rPr>
        <w:lastRenderedPageBreak/>
        <w:t>№ 861 от 27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декабря 2004 года, № 442 от 04 мая 2012 года и другими действующими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нормативно - правовыми законодательными актами РФ.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7.4. Споры и разногласия сторон по настоящему договору решаются в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установленном законом порядке.</w:t>
      </w:r>
    </w:p>
    <w:p w:rsidR="00034F0E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7.5. Все изменения в заключенный Договор оформляются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документально виде Дополнительных соглашений к Договору и являются</w:t>
      </w:r>
      <w:r w:rsidR="005F3DFC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его неотъемлемой частью.</w:t>
      </w:r>
    </w:p>
    <w:p w:rsidR="005F3DFC" w:rsidRPr="007B032A" w:rsidRDefault="005F3DFC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DFC" w:rsidRDefault="007B032A" w:rsidP="003629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AC3E68" w:rsidRPr="0036298C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8.1. Стороны освобождаются от ответственности за неисполнение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договора или ненадлежащее исполнение обязательств по настоящему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договору, если это явилось следствием обстоятельств непреодолимой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силы, возникших после заключения договора, </w:t>
      </w:r>
      <w:r w:rsidR="0036298C">
        <w:rPr>
          <w:rFonts w:ascii="Times New Roman" w:hAnsi="Times New Roman" w:cs="Times New Roman"/>
          <w:sz w:val="24"/>
          <w:szCs w:val="24"/>
        </w:rPr>
        <w:t>как-то</w:t>
      </w:r>
      <w:r w:rsidRPr="007B032A">
        <w:rPr>
          <w:rFonts w:ascii="Times New Roman" w:hAnsi="Times New Roman" w:cs="Times New Roman"/>
          <w:sz w:val="24"/>
          <w:szCs w:val="24"/>
        </w:rPr>
        <w:t>: стихийное бедствие,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забастовка, военные действия любого характера, повреждения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электрических сетей посторонним лицом, правительственные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постановления или распоряжения государственных органов,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препятствующие выполнению настоящего договора. Сторона,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ссылающаяся на обстоятельства непреодолимой силы, обязана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незамедлительно информировать другую сторону о наступлении подобных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обстоятельств в письменной форме. По требованию одной из сторон в этом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случае может быть создана комиссия, определяющая возможность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дальнейшего исполнения взаимных обязательств.</w:t>
      </w:r>
    </w:p>
    <w:p w:rsidR="00F25C46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8.2. В случае возникновения аварийных электроэнергетических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режимов по причине возникновения дефицита электрической энергии и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мощности, перегрузки электротехнического оборудования и в иных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чрезвычайных ситуациях допускается полное или частичное ограничение</w:t>
      </w:r>
      <w:r w:rsidR="009414D7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режима потребления в соответствии с графиками аварийного ограничения.</w:t>
      </w:r>
    </w:p>
    <w:p w:rsidR="00034F0E" w:rsidRPr="009414D7" w:rsidRDefault="00034F0E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46" w:rsidRDefault="007B032A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9.1. В отношении сумм платежей, по планируемому к подписанию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Договору, проценты на сумму долга по ст. 317.1 Гражданского кодекса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Российской Федерации не начисляются.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9.2. За нарушение условий договора Стороны несут ответственность в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соответствии с действующим Российским законодательством.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9.3. Все споры и разногласия, которые могут возникнуть в ходе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исполнения настоящего Договора, будут разрешаться сторонами путем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переговоров.</w:t>
      </w:r>
    </w:p>
    <w:p w:rsid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9.4. В случае невозможности разрешения споров путем переговоров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стороны передают их на рассмотрение в арбитражный суд.</w:t>
      </w:r>
    </w:p>
    <w:p w:rsidR="00F25C46" w:rsidRPr="007B032A" w:rsidRDefault="00F25C46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46" w:rsidRDefault="006C465D" w:rsidP="00034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AC3E68" w:rsidRPr="00034F0E" w:rsidRDefault="00AC3E68" w:rsidP="00AC3E68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с </w:t>
      </w:r>
      <w:r w:rsidR="008E7472">
        <w:rPr>
          <w:rFonts w:ascii="Times New Roman" w:hAnsi="Times New Roman" w:cs="Times New Roman"/>
          <w:sz w:val="24"/>
          <w:szCs w:val="24"/>
        </w:rPr>
        <w:t xml:space="preserve">00:00 часов </w:t>
      </w:r>
      <w:r w:rsidR="002460E1">
        <w:rPr>
          <w:rFonts w:ascii="Times New Roman" w:hAnsi="Times New Roman" w:cs="Times New Roman"/>
          <w:sz w:val="24"/>
          <w:szCs w:val="24"/>
        </w:rPr>
        <w:t>______________</w:t>
      </w:r>
      <w:r w:rsidR="008E7472">
        <w:rPr>
          <w:rFonts w:ascii="Times New Roman" w:hAnsi="Times New Roman" w:cs="Times New Roman"/>
          <w:sz w:val="24"/>
          <w:szCs w:val="24"/>
        </w:rPr>
        <w:t xml:space="preserve"> 202</w:t>
      </w:r>
      <w:r w:rsidR="002460E1">
        <w:rPr>
          <w:rFonts w:ascii="Times New Roman" w:hAnsi="Times New Roman" w:cs="Times New Roman"/>
          <w:sz w:val="24"/>
          <w:szCs w:val="24"/>
        </w:rPr>
        <w:t>_</w:t>
      </w:r>
      <w:r w:rsidR="008E7472">
        <w:rPr>
          <w:rFonts w:ascii="Times New Roman" w:hAnsi="Times New Roman" w:cs="Times New Roman"/>
          <w:sz w:val="24"/>
          <w:szCs w:val="24"/>
        </w:rPr>
        <w:t xml:space="preserve"> </w:t>
      </w:r>
      <w:r w:rsidR="003371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B032A">
        <w:rPr>
          <w:rFonts w:ascii="Times New Roman" w:hAnsi="Times New Roman" w:cs="Times New Roman"/>
          <w:sz w:val="24"/>
          <w:szCs w:val="24"/>
        </w:rPr>
        <w:t xml:space="preserve">и действует до 24:00 часов </w:t>
      </w:r>
      <w:r w:rsidR="002460E1">
        <w:rPr>
          <w:rFonts w:ascii="Times New Roman" w:hAnsi="Times New Roman" w:cs="Times New Roman"/>
          <w:sz w:val="24"/>
          <w:szCs w:val="24"/>
        </w:rPr>
        <w:t>______________</w:t>
      </w:r>
      <w:r w:rsidRPr="007B032A">
        <w:rPr>
          <w:rFonts w:ascii="Times New Roman" w:hAnsi="Times New Roman" w:cs="Times New Roman"/>
          <w:sz w:val="24"/>
          <w:szCs w:val="24"/>
        </w:rPr>
        <w:t xml:space="preserve"> 202</w:t>
      </w:r>
      <w:r w:rsidR="002460E1">
        <w:rPr>
          <w:rFonts w:ascii="Times New Roman" w:hAnsi="Times New Roman" w:cs="Times New Roman"/>
          <w:sz w:val="24"/>
          <w:szCs w:val="24"/>
        </w:rPr>
        <w:t>_</w:t>
      </w:r>
      <w:r w:rsidRPr="007B03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10.2. Договор, заключенный на определенный срок, считается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продленным на тот же срок и на тех же условиях, если не менее, чем за 30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(тридцать) дней до окончания срока его действия ни одна из сторон не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заявит о его прекращении, изменении либо о заключении нового договора.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lastRenderedPageBreak/>
        <w:t>10.3. В случае если одной из сторон до окончания срока действия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договора внесено предложение о заключении нового договора, отношения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сторон до заключения нового договора регулируются в соответствии с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условиями ранее заключенного договора.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10.4. Настоящий договор составлен в двух экземплярах, имеющих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равную юридическую силу, один из которых находится у Сетевой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организации, другой - у Гарантирующего поставщика.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10.5. Приложения к договору являются его неотъемлемой частью: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1 «Акт разграничения балансовой принадлежности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2460E1">
        <w:rPr>
          <w:rFonts w:ascii="Times New Roman" w:hAnsi="Times New Roman" w:cs="Times New Roman"/>
          <w:sz w:val="24"/>
          <w:szCs w:val="24"/>
        </w:rPr>
        <w:t>_______________________</w:t>
      </w:r>
      <w:r w:rsidRPr="007B032A">
        <w:rPr>
          <w:rFonts w:ascii="Times New Roman" w:hAnsi="Times New Roman" w:cs="Times New Roman"/>
          <w:sz w:val="24"/>
          <w:szCs w:val="24"/>
        </w:rPr>
        <w:t>и АО «Охинская ТЭЦ»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2 «Плановое количество электрической энергии,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приобретаем</w:t>
      </w:r>
      <w:r w:rsidR="00B3488A">
        <w:rPr>
          <w:rFonts w:ascii="Times New Roman" w:hAnsi="Times New Roman" w:cs="Times New Roman"/>
          <w:sz w:val="24"/>
          <w:szCs w:val="24"/>
        </w:rPr>
        <w:t>ое</w:t>
      </w:r>
      <w:r w:rsidRPr="007B032A">
        <w:rPr>
          <w:rFonts w:ascii="Times New Roman" w:hAnsi="Times New Roman" w:cs="Times New Roman"/>
          <w:sz w:val="24"/>
          <w:szCs w:val="24"/>
        </w:rPr>
        <w:t xml:space="preserve"> для компенсации потерь электрической энергии на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2</w:t>
      </w:r>
      <w:r w:rsidR="009D7A71">
        <w:rPr>
          <w:rFonts w:ascii="Times New Roman" w:hAnsi="Times New Roman" w:cs="Times New Roman"/>
          <w:sz w:val="24"/>
          <w:szCs w:val="24"/>
        </w:rPr>
        <w:t>023</w:t>
      </w:r>
      <w:r w:rsidR="003D1496">
        <w:rPr>
          <w:rFonts w:ascii="Times New Roman" w:hAnsi="Times New Roman" w:cs="Times New Roman"/>
          <w:sz w:val="24"/>
          <w:szCs w:val="24"/>
        </w:rPr>
        <w:t>г.</w:t>
      </w:r>
      <w:r w:rsidRPr="007B032A">
        <w:rPr>
          <w:rFonts w:ascii="Times New Roman" w:hAnsi="Times New Roman" w:cs="Times New Roman"/>
          <w:sz w:val="24"/>
          <w:szCs w:val="24"/>
        </w:rPr>
        <w:t>»;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3 «Перечень точек приема электрической энергии в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сети Сетевой организации от АО «Охинская ТЭЦ»; (редакция ГП)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4 «Перечень точек поставки электрической энергии»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(редакция ГП);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5 «Форма «Фактический баланс электрической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энергии в сетях Сетевой организации», (редакция ГП);</w:t>
      </w:r>
    </w:p>
    <w:p w:rsidR="007B032A" w:rsidRPr="005A2C1B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C1B">
        <w:rPr>
          <w:rFonts w:ascii="Times New Roman" w:hAnsi="Times New Roman" w:cs="Times New Roman"/>
          <w:sz w:val="24"/>
          <w:szCs w:val="24"/>
        </w:rPr>
        <w:t>Приложение № 6 «Форма. Сводная таблица показаний и баланса</w:t>
      </w:r>
      <w:r w:rsidR="00F25C46" w:rsidRPr="005A2C1B">
        <w:rPr>
          <w:rFonts w:ascii="Times New Roman" w:hAnsi="Times New Roman" w:cs="Times New Roman"/>
          <w:sz w:val="24"/>
          <w:szCs w:val="24"/>
        </w:rPr>
        <w:t xml:space="preserve"> </w:t>
      </w:r>
      <w:r w:rsidR="002460E1">
        <w:rPr>
          <w:rFonts w:ascii="Times New Roman" w:hAnsi="Times New Roman" w:cs="Times New Roman"/>
          <w:sz w:val="24"/>
          <w:szCs w:val="24"/>
        </w:rPr>
        <w:t>электроэнергии.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C1B">
        <w:rPr>
          <w:rFonts w:ascii="Times New Roman" w:hAnsi="Times New Roman" w:cs="Times New Roman"/>
          <w:sz w:val="24"/>
          <w:szCs w:val="24"/>
        </w:rPr>
        <w:t>Приложение № 7 «Форма. Прогноз объема электрической энергии,</w:t>
      </w:r>
      <w:r w:rsidR="00F25C46" w:rsidRPr="005A2C1B">
        <w:rPr>
          <w:rFonts w:ascii="Times New Roman" w:hAnsi="Times New Roman" w:cs="Times New Roman"/>
          <w:sz w:val="24"/>
          <w:szCs w:val="24"/>
        </w:rPr>
        <w:t xml:space="preserve"> </w:t>
      </w:r>
      <w:r w:rsidRPr="005A2C1B">
        <w:rPr>
          <w:rFonts w:ascii="Times New Roman" w:hAnsi="Times New Roman" w:cs="Times New Roman"/>
          <w:sz w:val="24"/>
          <w:szCs w:val="24"/>
        </w:rPr>
        <w:t>приобретаемой Сетевой организацией для компенсации потерь в</w:t>
      </w:r>
      <w:r w:rsidR="00F25C46" w:rsidRPr="005A2C1B">
        <w:rPr>
          <w:rFonts w:ascii="Times New Roman" w:hAnsi="Times New Roman" w:cs="Times New Roman"/>
          <w:sz w:val="24"/>
          <w:szCs w:val="24"/>
        </w:rPr>
        <w:t xml:space="preserve"> </w:t>
      </w:r>
      <w:r w:rsidRPr="005A2C1B">
        <w:rPr>
          <w:rFonts w:ascii="Times New Roman" w:hAnsi="Times New Roman" w:cs="Times New Roman"/>
          <w:sz w:val="24"/>
          <w:szCs w:val="24"/>
        </w:rPr>
        <w:t>электрических сетях, с разбивкой по месяцам и уровням напряжения»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8 «Форма. Акт выполненных работ»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B032A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Приложение № 9 «Форма. Акт разногласий к Акту выполненных</w:t>
      </w:r>
      <w:r w:rsidR="00F25C46">
        <w:rPr>
          <w:rFonts w:ascii="Times New Roman" w:hAnsi="Times New Roman" w:cs="Times New Roman"/>
          <w:sz w:val="24"/>
          <w:szCs w:val="24"/>
        </w:rPr>
        <w:t xml:space="preserve"> </w:t>
      </w:r>
      <w:r w:rsidRPr="007B032A">
        <w:rPr>
          <w:rFonts w:ascii="Times New Roman" w:hAnsi="Times New Roman" w:cs="Times New Roman"/>
          <w:sz w:val="24"/>
          <w:szCs w:val="24"/>
        </w:rPr>
        <w:t>работ»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Приложение № 10 «Форма. Корректировочный Акт выполненных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работ»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Приложение № 11 «Форма. Корректировочный счет-фактура»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Приложение № 12 «Форма. Акт сверки взаимных расчетов»</w:t>
      </w:r>
      <w:r w:rsidR="002460E1">
        <w:rPr>
          <w:rFonts w:ascii="Times New Roman" w:hAnsi="Times New Roman" w:cs="Times New Roman"/>
          <w:sz w:val="24"/>
          <w:szCs w:val="24"/>
        </w:rPr>
        <w:t>.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Сведения о заключенных договорах с___20__ г. по____20__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Расчет расхода электрической энергии на ОДН по общедомовым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приборам учета, установленных в многоквартирных жилых домах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за____20__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установленных приборов учета электрической энергии по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категории «Население» за____20__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жилых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помещениях многоквартирных домов, не оборудованных коллективными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(общедомовыми) приборами учета за_____20__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жилых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помещениях многоквартирных домов, оборудованных коллективными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(общедомовыми) приборами учета за____20__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нежилых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помещениях многоквартирных домов, оборудованных коллективным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прибором учета по каждой точке поставки по категории прочие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потребители за____20__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в нежилых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помещениях многоквартирных домов, не оборудованных коллективным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прибором учета по каждой точке поставки по категории прочие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потребители за____20__ г.;</w:t>
      </w:r>
    </w:p>
    <w:p w:rsidR="007B032A" w:rsidRPr="00763E64" w:rsidRDefault="007B032A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64">
        <w:rPr>
          <w:rFonts w:ascii="Times New Roman" w:hAnsi="Times New Roman" w:cs="Times New Roman"/>
          <w:sz w:val="24"/>
          <w:szCs w:val="24"/>
        </w:rPr>
        <w:t>- Реестр объема потребления электрической энергии многоквартирных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домов, не оборудованных коллективным прибором учета по каждой точке</w:t>
      </w:r>
      <w:r w:rsidR="00F25C46" w:rsidRPr="00763E64">
        <w:rPr>
          <w:rFonts w:ascii="Times New Roman" w:hAnsi="Times New Roman" w:cs="Times New Roman"/>
          <w:sz w:val="24"/>
          <w:szCs w:val="24"/>
        </w:rPr>
        <w:t xml:space="preserve"> </w:t>
      </w:r>
      <w:r w:rsidRPr="00763E64">
        <w:rPr>
          <w:rFonts w:ascii="Times New Roman" w:hAnsi="Times New Roman" w:cs="Times New Roman"/>
          <w:sz w:val="24"/>
          <w:szCs w:val="24"/>
        </w:rPr>
        <w:t>поставки за____20__ г.</w:t>
      </w:r>
    </w:p>
    <w:p w:rsidR="003D1496" w:rsidRDefault="005A2C1B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C1B">
        <w:rPr>
          <w:rFonts w:ascii="Times New Roman" w:hAnsi="Times New Roman" w:cs="Times New Roman"/>
          <w:sz w:val="24"/>
          <w:szCs w:val="24"/>
        </w:rPr>
        <w:lastRenderedPageBreak/>
        <w:t>- Реестр показаний приборов учета за __20__г. (Форма. Сводная таблица показаний приборов учета расхода электроэнергии по юридическим лицам, индивидуальным предпринимателям»</w:t>
      </w:r>
      <w:r w:rsidR="003D1496">
        <w:rPr>
          <w:rFonts w:ascii="Times New Roman" w:hAnsi="Times New Roman" w:cs="Times New Roman"/>
          <w:sz w:val="24"/>
          <w:szCs w:val="24"/>
        </w:rPr>
        <w:t>)</w:t>
      </w:r>
      <w:r w:rsidRPr="005A2C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C46" w:rsidRDefault="003D1496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2C1B" w:rsidRPr="005A2C1B">
        <w:rPr>
          <w:rFonts w:ascii="Times New Roman" w:hAnsi="Times New Roman" w:cs="Times New Roman"/>
          <w:sz w:val="24"/>
          <w:szCs w:val="24"/>
        </w:rPr>
        <w:t>Реестр показаний приборов учета и объемов потребления электрической энергии по каждой почке поставки (группа население)»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C1B">
        <w:rPr>
          <w:rFonts w:ascii="Times New Roman" w:hAnsi="Times New Roman" w:cs="Times New Roman"/>
          <w:sz w:val="24"/>
          <w:szCs w:val="24"/>
        </w:rPr>
        <w:t>Форма.</w:t>
      </w:r>
    </w:p>
    <w:p w:rsidR="005A2C1B" w:rsidRPr="007B032A" w:rsidRDefault="005A2C1B" w:rsidP="0089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32A" w:rsidRPr="006C465D" w:rsidRDefault="009D7A71" w:rsidP="008943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B032A" w:rsidRPr="006C465D">
        <w:rPr>
          <w:rFonts w:ascii="Times New Roman" w:hAnsi="Times New Roman" w:cs="Times New Roman"/>
          <w:b/>
          <w:sz w:val="24"/>
          <w:szCs w:val="24"/>
        </w:rPr>
        <w:t>дреса и банковские реквизиты сторон</w:t>
      </w:r>
    </w:p>
    <w:p w:rsidR="00F25C46" w:rsidRPr="00F25C46" w:rsidRDefault="00F25C46" w:rsidP="008943E8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3D15" w:rsidRDefault="00003D15" w:rsidP="00237A4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03D15" w:rsidSect="00713863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F4DDB" w:rsidRPr="00DF4DDB" w:rsidRDefault="00DF4DDB" w:rsidP="00514F6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DB">
        <w:rPr>
          <w:rFonts w:ascii="Times New Roman" w:hAnsi="Times New Roman" w:cs="Times New Roman"/>
          <w:b/>
          <w:sz w:val="24"/>
          <w:szCs w:val="24"/>
        </w:rPr>
        <w:lastRenderedPageBreak/>
        <w:t>Гарантирующий поставщик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Полное наименование: Акционерное общество «Охинская ТЭЦ»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АО «Охинская ТЭЦ»                                               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Адрес местонахождения: 694496, РФ Сахалинская область, Охинский район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г. Оха, 3-ий км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тел: 8(42437) 42-610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0BC1">
        <w:rPr>
          <w:rFonts w:ascii="Times New Roman" w:hAnsi="Times New Roman" w:cs="Times New Roman"/>
          <w:sz w:val="24"/>
          <w:szCs w:val="24"/>
        </w:rPr>
        <w:t>факс</w:t>
      </w:r>
      <w:r w:rsidRPr="00450BC1">
        <w:rPr>
          <w:rFonts w:ascii="Times New Roman" w:hAnsi="Times New Roman" w:cs="Times New Roman"/>
          <w:sz w:val="24"/>
          <w:szCs w:val="24"/>
          <w:lang w:val="en-US"/>
        </w:rPr>
        <w:t>: 8(42437) 42-543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0BC1">
        <w:rPr>
          <w:rFonts w:ascii="Times New Roman" w:hAnsi="Times New Roman" w:cs="Times New Roman"/>
          <w:sz w:val="24"/>
          <w:szCs w:val="24"/>
          <w:lang w:val="en-US"/>
        </w:rPr>
        <w:t xml:space="preserve">E-mail: otec.info@ipc-oil.ru 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ИНН 6506000623 КПП 650601001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ОГРН: 1026500885674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Банк: АО «Всероссийский банк 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развития регионов» 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р/с 407 028 100 00000002248</w:t>
      </w:r>
    </w:p>
    <w:p w:rsidR="00450BC1" w:rsidRPr="00450B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к/с 301 018 109 00000000880</w:t>
      </w:r>
    </w:p>
    <w:p w:rsidR="005254C1" w:rsidRDefault="00450BC1" w:rsidP="00450BC1">
      <w:pPr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>БИК: 044525880</w:t>
      </w:r>
    </w:p>
    <w:p w:rsidR="00003D15" w:rsidRPr="007B032A" w:rsidRDefault="00003D15" w:rsidP="00514F6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B1C" w:rsidRDefault="00B53B1C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385C" w:rsidRDefault="00BD385C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9352F" w:rsidRPr="00F9352F" w:rsidRDefault="00640092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9352F" w:rsidRPr="00F9352F" w:rsidRDefault="008E7472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«Охинская ТЭЦ»</w:t>
      </w:r>
    </w:p>
    <w:p w:rsidR="00DF4DDB" w:rsidRDefault="00DF4DDB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4DDB" w:rsidRDefault="00DF4DDB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46E24">
        <w:rPr>
          <w:rFonts w:ascii="Times New Roman" w:hAnsi="Times New Roman" w:cs="Times New Roman"/>
          <w:sz w:val="24"/>
          <w:szCs w:val="24"/>
        </w:rPr>
        <w:t>/</w:t>
      </w:r>
      <w:r w:rsidR="008E7472">
        <w:rPr>
          <w:rFonts w:ascii="Times New Roman" w:hAnsi="Times New Roman" w:cs="Times New Roman"/>
          <w:sz w:val="24"/>
          <w:szCs w:val="24"/>
        </w:rPr>
        <w:t xml:space="preserve"> </w:t>
      </w:r>
      <w:r w:rsidR="00640092">
        <w:rPr>
          <w:rFonts w:ascii="Times New Roman" w:hAnsi="Times New Roman" w:cs="Times New Roman"/>
          <w:sz w:val="24"/>
          <w:szCs w:val="24"/>
        </w:rPr>
        <w:t>____________</w:t>
      </w:r>
    </w:p>
    <w:p w:rsidR="007728D7" w:rsidRPr="007728D7" w:rsidRDefault="007728D7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28D7">
        <w:rPr>
          <w:rFonts w:ascii="Times New Roman" w:hAnsi="Times New Roman" w:cs="Times New Roman"/>
          <w:sz w:val="24"/>
          <w:szCs w:val="24"/>
        </w:rPr>
        <w:t>мп</w:t>
      </w:r>
    </w:p>
    <w:p w:rsidR="00D46E24" w:rsidRPr="00D46E24" w:rsidRDefault="00D46E24" w:rsidP="00D46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0BC1" w:rsidRDefault="00450BC1" w:rsidP="00D46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E24" w:rsidRPr="00D46E24" w:rsidRDefault="00D46E24" w:rsidP="00D46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E24">
        <w:rPr>
          <w:rFonts w:ascii="Times New Roman" w:hAnsi="Times New Roman" w:cs="Times New Roman"/>
          <w:b/>
          <w:sz w:val="24"/>
          <w:szCs w:val="24"/>
        </w:rPr>
        <w:lastRenderedPageBreak/>
        <w:t>Сетевая организация</w:t>
      </w:r>
    </w:p>
    <w:p w:rsidR="00450BC1" w:rsidRPr="00450BC1" w:rsidRDefault="00450BC1" w:rsidP="00450B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</w:p>
    <w:p w:rsidR="00450BC1" w:rsidRPr="00450BC1" w:rsidRDefault="00450BC1" w:rsidP="00450B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0BC1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D50CAD" w:rsidRDefault="00D50CAD" w:rsidP="00450B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0CAD">
        <w:rPr>
          <w:rFonts w:ascii="Times New Roman" w:hAnsi="Times New Roman" w:cs="Times New Roman"/>
          <w:sz w:val="24"/>
          <w:szCs w:val="24"/>
        </w:rPr>
        <w:t xml:space="preserve">Адрес местонахождения: </w:t>
      </w:r>
    </w:p>
    <w:p w:rsidR="007B032A" w:rsidRPr="007B032A" w:rsidRDefault="00640092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A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371ED" w:rsidRPr="007B032A" w:rsidRDefault="00640092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53B1C" w:rsidRDefault="00640092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54C1" w:rsidRPr="007B032A" w:rsidRDefault="00B53B1C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</w:t>
      </w:r>
      <w:r w:rsidRPr="00B53B1C">
        <w:rPr>
          <w:rFonts w:ascii="Times New Roman" w:hAnsi="Times New Roman" w:cs="Times New Roman"/>
          <w:sz w:val="24"/>
          <w:szCs w:val="24"/>
        </w:rPr>
        <w:t xml:space="preserve"> </w:t>
      </w:r>
      <w:r w:rsidR="006835DE">
        <w:rPr>
          <w:rFonts w:ascii="Times New Roman" w:hAnsi="Times New Roman" w:cs="Times New Roman"/>
          <w:sz w:val="24"/>
          <w:szCs w:val="24"/>
        </w:rPr>
        <w:t>_________________</w:t>
      </w:r>
      <w:r w:rsidR="006400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4C1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ИНН </w:t>
      </w:r>
      <w:r w:rsidR="00640092">
        <w:rPr>
          <w:rFonts w:ascii="Times New Roman" w:hAnsi="Times New Roman" w:cs="Times New Roman"/>
          <w:sz w:val="24"/>
          <w:szCs w:val="24"/>
        </w:rPr>
        <w:t>___________</w:t>
      </w:r>
      <w:r w:rsidRPr="007B032A">
        <w:rPr>
          <w:rFonts w:ascii="Times New Roman" w:hAnsi="Times New Roman" w:cs="Times New Roman"/>
          <w:sz w:val="24"/>
          <w:szCs w:val="24"/>
        </w:rPr>
        <w:t xml:space="preserve">/КПП </w:t>
      </w:r>
      <w:r w:rsidR="00640092">
        <w:rPr>
          <w:rFonts w:ascii="Times New Roman" w:hAnsi="Times New Roman" w:cs="Times New Roman"/>
          <w:sz w:val="24"/>
          <w:szCs w:val="24"/>
        </w:rPr>
        <w:t>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4C1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ОГРН </w:t>
      </w:r>
      <w:r w:rsidR="00640092">
        <w:rPr>
          <w:rFonts w:ascii="Times New Roman" w:hAnsi="Times New Roman" w:cs="Times New Roman"/>
          <w:sz w:val="24"/>
          <w:szCs w:val="24"/>
        </w:rPr>
        <w:t>___________________</w:t>
      </w:r>
      <w:r w:rsidR="006835DE">
        <w:rPr>
          <w:rFonts w:ascii="Times New Roman" w:hAnsi="Times New Roman" w:cs="Times New Roman"/>
          <w:sz w:val="24"/>
          <w:szCs w:val="24"/>
        </w:rPr>
        <w:t>__</w:t>
      </w:r>
      <w:r w:rsidR="00640092">
        <w:rPr>
          <w:rFonts w:ascii="Times New Roman" w:hAnsi="Times New Roman" w:cs="Times New Roman"/>
          <w:sz w:val="24"/>
          <w:szCs w:val="24"/>
        </w:rPr>
        <w:t>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4C1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ОКПО </w:t>
      </w:r>
      <w:r w:rsidR="00640092">
        <w:rPr>
          <w:rFonts w:ascii="Times New Roman" w:hAnsi="Times New Roman" w:cs="Times New Roman"/>
          <w:sz w:val="24"/>
          <w:szCs w:val="24"/>
        </w:rPr>
        <w:t>_______________</w:t>
      </w:r>
      <w:r w:rsidR="006835DE">
        <w:rPr>
          <w:rFonts w:ascii="Times New Roman" w:hAnsi="Times New Roman" w:cs="Times New Roman"/>
          <w:sz w:val="24"/>
          <w:szCs w:val="24"/>
        </w:rPr>
        <w:t>____</w:t>
      </w:r>
      <w:r w:rsidR="00640092">
        <w:rPr>
          <w:rFonts w:ascii="Times New Roman" w:hAnsi="Times New Roman" w:cs="Times New Roman"/>
          <w:sz w:val="24"/>
          <w:szCs w:val="24"/>
        </w:rPr>
        <w:t>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4C1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ОКАТО </w:t>
      </w:r>
      <w:r w:rsidR="00640092">
        <w:rPr>
          <w:rFonts w:ascii="Times New Roman" w:hAnsi="Times New Roman" w:cs="Times New Roman"/>
          <w:sz w:val="24"/>
          <w:szCs w:val="24"/>
        </w:rPr>
        <w:t>_____________________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2D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37A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4C1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ОКОГУ </w:t>
      </w:r>
      <w:r w:rsidR="00640092">
        <w:rPr>
          <w:rFonts w:ascii="Times New Roman" w:hAnsi="Times New Roman" w:cs="Times New Roman"/>
          <w:sz w:val="24"/>
          <w:szCs w:val="24"/>
        </w:rPr>
        <w:t>_____</w:t>
      </w:r>
      <w:r w:rsidRPr="007B032A">
        <w:rPr>
          <w:rFonts w:ascii="Times New Roman" w:hAnsi="Times New Roman" w:cs="Times New Roman"/>
          <w:sz w:val="24"/>
          <w:szCs w:val="24"/>
        </w:rPr>
        <w:t xml:space="preserve"> ОКФС </w:t>
      </w:r>
      <w:r w:rsidR="00640092">
        <w:rPr>
          <w:rFonts w:ascii="Times New Roman" w:hAnsi="Times New Roman" w:cs="Times New Roman"/>
          <w:sz w:val="24"/>
          <w:szCs w:val="24"/>
        </w:rPr>
        <w:t>_________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2D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3B1C" w:rsidRDefault="007B032A" w:rsidP="00514F6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 xml:space="preserve">ОКОПФ </w:t>
      </w:r>
      <w:r w:rsidR="00640092">
        <w:rPr>
          <w:rFonts w:ascii="Times New Roman" w:hAnsi="Times New Roman" w:cs="Times New Roman"/>
          <w:sz w:val="24"/>
          <w:szCs w:val="24"/>
        </w:rPr>
        <w:t>__</w:t>
      </w:r>
      <w:r w:rsidR="006835DE">
        <w:rPr>
          <w:rFonts w:ascii="Times New Roman" w:hAnsi="Times New Roman" w:cs="Times New Roman"/>
          <w:sz w:val="24"/>
          <w:szCs w:val="24"/>
        </w:rPr>
        <w:t>________</w:t>
      </w:r>
      <w:r w:rsidR="00640092">
        <w:rPr>
          <w:rFonts w:ascii="Times New Roman" w:hAnsi="Times New Roman" w:cs="Times New Roman"/>
          <w:sz w:val="24"/>
          <w:szCs w:val="24"/>
        </w:rPr>
        <w:t>_</w:t>
      </w:r>
      <w:r w:rsidR="0052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4C1" w:rsidRPr="007B032A" w:rsidRDefault="00B53B1C" w:rsidP="00514F6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1C">
        <w:rPr>
          <w:rFonts w:ascii="Times New Roman" w:hAnsi="Times New Roman" w:cs="Times New Roman"/>
          <w:sz w:val="24"/>
          <w:szCs w:val="24"/>
        </w:rPr>
        <w:t>Адрес эл.почты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0092">
        <w:t>_____________</w:t>
      </w:r>
    </w:p>
    <w:p w:rsidR="007B032A" w:rsidRPr="007B032A" w:rsidRDefault="000005F3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банка: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7A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25C46" w:rsidRDefault="00F25C46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5F3" w:rsidRDefault="000005F3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5F3" w:rsidRDefault="000005F3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5F3" w:rsidRDefault="000005F3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50CAD" w:rsidRDefault="00D50CAD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B032A" w:rsidRPr="007B032A" w:rsidRDefault="00640092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2D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71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3D15" w:rsidRDefault="00640092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4DDB" w:rsidRDefault="00DF4DDB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3D15" w:rsidRDefault="00003D15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032A">
        <w:rPr>
          <w:rFonts w:ascii="Times New Roman" w:hAnsi="Times New Roman" w:cs="Times New Roman"/>
          <w:sz w:val="24"/>
          <w:szCs w:val="24"/>
        </w:rPr>
        <w:t>_______________</w:t>
      </w:r>
      <w:r w:rsidR="002C55CA">
        <w:rPr>
          <w:rFonts w:ascii="Times New Roman" w:hAnsi="Times New Roman" w:cs="Times New Roman"/>
          <w:sz w:val="24"/>
          <w:szCs w:val="24"/>
        </w:rPr>
        <w:t>/</w:t>
      </w:r>
      <w:r w:rsidR="00640092">
        <w:rPr>
          <w:rFonts w:ascii="Times New Roman" w:hAnsi="Times New Roman" w:cs="Times New Roman"/>
          <w:sz w:val="24"/>
          <w:szCs w:val="24"/>
        </w:rPr>
        <w:t>_____________</w:t>
      </w:r>
    </w:p>
    <w:p w:rsidR="00003D15" w:rsidRDefault="00003D15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003D15" w:rsidRDefault="00DD763B" w:rsidP="00514F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003D15" w:rsidSect="00003D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B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4C1">
        <w:rPr>
          <w:rFonts w:ascii="Times New Roman" w:hAnsi="Times New Roman" w:cs="Times New Roman"/>
          <w:sz w:val="24"/>
          <w:szCs w:val="24"/>
        </w:rPr>
        <w:t xml:space="preserve">      </w:t>
      </w:r>
      <w:r w:rsidR="00237A4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B032A" w:rsidRPr="007B032A" w:rsidRDefault="007B032A" w:rsidP="00514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24" w:rsidRDefault="00237A43" w:rsidP="00D46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D46E24" w:rsidSect="00003D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28" w:rsidRDefault="00AD7028" w:rsidP="006C465D">
      <w:pPr>
        <w:spacing w:after="0" w:line="240" w:lineRule="auto"/>
      </w:pPr>
      <w:r>
        <w:separator/>
      </w:r>
    </w:p>
  </w:endnote>
  <w:endnote w:type="continuationSeparator" w:id="0">
    <w:p w:rsidR="00AD7028" w:rsidRDefault="00AD7028" w:rsidP="006C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9408"/>
      <w:docPartObj>
        <w:docPartGallery w:val="Page Numbers (Bottom of Page)"/>
        <w:docPartUnique/>
      </w:docPartObj>
    </w:sdtPr>
    <w:sdtEndPr/>
    <w:sdtContent>
      <w:p w:rsidR="006C465D" w:rsidRDefault="006C46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11">
          <w:rPr>
            <w:noProof/>
          </w:rPr>
          <w:t>11</w:t>
        </w:r>
        <w:r>
          <w:fldChar w:fldCharType="end"/>
        </w:r>
      </w:p>
    </w:sdtContent>
  </w:sdt>
  <w:p w:rsidR="006C465D" w:rsidRDefault="006C46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28" w:rsidRDefault="00AD7028" w:rsidP="006C465D">
      <w:pPr>
        <w:spacing w:after="0" w:line="240" w:lineRule="auto"/>
      </w:pPr>
      <w:r>
        <w:separator/>
      </w:r>
    </w:p>
  </w:footnote>
  <w:footnote w:type="continuationSeparator" w:id="0">
    <w:p w:rsidR="00AD7028" w:rsidRDefault="00AD7028" w:rsidP="006C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F8B"/>
    <w:multiLevelType w:val="multilevel"/>
    <w:tmpl w:val="234C5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D26909"/>
    <w:multiLevelType w:val="hybridMultilevel"/>
    <w:tmpl w:val="D59ED136"/>
    <w:lvl w:ilvl="0" w:tplc="4224D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0A"/>
    <w:rsid w:val="000005F3"/>
    <w:rsid w:val="00003D15"/>
    <w:rsid w:val="00034F0E"/>
    <w:rsid w:val="00087F1A"/>
    <w:rsid w:val="00097162"/>
    <w:rsid w:val="000B3A69"/>
    <w:rsid w:val="000C18B2"/>
    <w:rsid w:val="00102DFD"/>
    <w:rsid w:val="00190811"/>
    <w:rsid w:val="001E26DD"/>
    <w:rsid w:val="00204A07"/>
    <w:rsid w:val="00215A4E"/>
    <w:rsid w:val="00234968"/>
    <w:rsid w:val="00237A43"/>
    <w:rsid w:val="002460E1"/>
    <w:rsid w:val="0029023C"/>
    <w:rsid w:val="00293F15"/>
    <w:rsid w:val="002B004D"/>
    <w:rsid w:val="002B29C3"/>
    <w:rsid w:val="002C55CA"/>
    <w:rsid w:val="002F0774"/>
    <w:rsid w:val="002F79E4"/>
    <w:rsid w:val="003371ED"/>
    <w:rsid w:val="00346848"/>
    <w:rsid w:val="0036298C"/>
    <w:rsid w:val="003D1496"/>
    <w:rsid w:val="0040793B"/>
    <w:rsid w:val="004172B7"/>
    <w:rsid w:val="004451F1"/>
    <w:rsid w:val="00450BC1"/>
    <w:rsid w:val="0045469D"/>
    <w:rsid w:val="00472E0A"/>
    <w:rsid w:val="004D4265"/>
    <w:rsid w:val="004E2F10"/>
    <w:rsid w:val="004E5084"/>
    <w:rsid w:val="004F3FD1"/>
    <w:rsid w:val="00507664"/>
    <w:rsid w:val="00514F61"/>
    <w:rsid w:val="005254C1"/>
    <w:rsid w:val="00572D4F"/>
    <w:rsid w:val="005A2C1B"/>
    <w:rsid w:val="005E2C83"/>
    <w:rsid w:val="005F3DFC"/>
    <w:rsid w:val="005F7459"/>
    <w:rsid w:val="00615EAD"/>
    <w:rsid w:val="006207EB"/>
    <w:rsid w:val="00640092"/>
    <w:rsid w:val="00640FCA"/>
    <w:rsid w:val="00647523"/>
    <w:rsid w:val="00664B7D"/>
    <w:rsid w:val="006835DE"/>
    <w:rsid w:val="006A0E93"/>
    <w:rsid w:val="006C02B0"/>
    <w:rsid w:val="006C465D"/>
    <w:rsid w:val="006D5725"/>
    <w:rsid w:val="00713863"/>
    <w:rsid w:val="00721642"/>
    <w:rsid w:val="007441BB"/>
    <w:rsid w:val="00761925"/>
    <w:rsid w:val="00763E64"/>
    <w:rsid w:val="007653BC"/>
    <w:rsid w:val="007728D7"/>
    <w:rsid w:val="00786D82"/>
    <w:rsid w:val="007A100A"/>
    <w:rsid w:val="007A129F"/>
    <w:rsid w:val="007A5619"/>
    <w:rsid w:val="007B032A"/>
    <w:rsid w:val="007F362C"/>
    <w:rsid w:val="007F685D"/>
    <w:rsid w:val="00824808"/>
    <w:rsid w:val="00831DDE"/>
    <w:rsid w:val="008753D3"/>
    <w:rsid w:val="00886B9C"/>
    <w:rsid w:val="008943E8"/>
    <w:rsid w:val="008A0E94"/>
    <w:rsid w:val="008A1AC7"/>
    <w:rsid w:val="008A4EF8"/>
    <w:rsid w:val="008A694E"/>
    <w:rsid w:val="008B11CD"/>
    <w:rsid w:val="008E7472"/>
    <w:rsid w:val="00914E75"/>
    <w:rsid w:val="00934840"/>
    <w:rsid w:val="009414D7"/>
    <w:rsid w:val="00967917"/>
    <w:rsid w:val="00974D52"/>
    <w:rsid w:val="009A6C6F"/>
    <w:rsid w:val="009C46E5"/>
    <w:rsid w:val="009D7A71"/>
    <w:rsid w:val="00A27893"/>
    <w:rsid w:val="00A54E40"/>
    <w:rsid w:val="00A57D22"/>
    <w:rsid w:val="00A73E78"/>
    <w:rsid w:val="00A96A09"/>
    <w:rsid w:val="00AB0AEC"/>
    <w:rsid w:val="00AC3E68"/>
    <w:rsid w:val="00AD15D0"/>
    <w:rsid w:val="00AD7028"/>
    <w:rsid w:val="00B23ED6"/>
    <w:rsid w:val="00B3488A"/>
    <w:rsid w:val="00B40618"/>
    <w:rsid w:val="00B53B1C"/>
    <w:rsid w:val="00B8084C"/>
    <w:rsid w:val="00B8256E"/>
    <w:rsid w:val="00BC2625"/>
    <w:rsid w:val="00BD385C"/>
    <w:rsid w:val="00C00A19"/>
    <w:rsid w:val="00C528EC"/>
    <w:rsid w:val="00CF6DFB"/>
    <w:rsid w:val="00D124A4"/>
    <w:rsid w:val="00D1626F"/>
    <w:rsid w:val="00D205C3"/>
    <w:rsid w:val="00D4321F"/>
    <w:rsid w:val="00D46E24"/>
    <w:rsid w:val="00D50CAD"/>
    <w:rsid w:val="00D72A6B"/>
    <w:rsid w:val="00D93D5E"/>
    <w:rsid w:val="00DA6987"/>
    <w:rsid w:val="00DA70C0"/>
    <w:rsid w:val="00DD275B"/>
    <w:rsid w:val="00DD763B"/>
    <w:rsid w:val="00DF20B9"/>
    <w:rsid w:val="00DF2E4D"/>
    <w:rsid w:val="00DF4DDB"/>
    <w:rsid w:val="00E0323F"/>
    <w:rsid w:val="00E33E02"/>
    <w:rsid w:val="00E357A9"/>
    <w:rsid w:val="00EB781E"/>
    <w:rsid w:val="00EC6535"/>
    <w:rsid w:val="00ED313F"/>
    <w:rsid w:val="00EE40CB"/>
    <w:rsid w:val="00EF323B"/>
    <w:rsid w:val="00EF70FC"/>
    <w:rsid w:val="00F11589"/>
    <w:rsid w:val="00F25C46"/>
    <w:rsid w:val="00F34C6B"/>
    <w:rsid w:val="00F4470D"/>
    <w:rsid w:val="00F577C3"/>
    <w:rsid w:val="00F87EA8"/>
    <w:rsid w:val="00F9352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BE0"/>
  <w15:docId w15:val="{8D9009A3-2861-42B1-B398-E07A428F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65D"/>
  </w:style>
  <w:style w:type="paragraph" w:styleId="a6">
    <w:name w:val="footer"/>
    <w:basedOn w:val="a"/>
    <w:link w:val="a7"/>
    <w:uiPriority w:val="99"/>
    <w:unhideWhenUsed/>
    <w:rsid w:val="006C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65D"/>
  </w:style>
  <w:style w:type="paragraph" w:styleId="a8">
    <w:name w:val="Revision"/>
    <w:hidden/>
    <w:uiPriority w:val="99"/>
    <w:semiHidden/>
    <w:rsid w:val="00886B9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6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72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AC02-A078-425D-8ACD-046E98E2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11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Викторович</dc:creator>
  <cp:keywords/>
  <dc:description/>
  <cp:lastModifiedBy>Богомаз Ольга Васильевна</cp:lastModifiedBy>
  <cp:revision>104</cp:revision>
  <cp:lastPrinted>2025-04-09T22:53:00Z</cp:lastPrinted>
  <dcterms:created xsi:type="dcterms:W3CDTF">2019-06-20T05:20:00Z</dcterms:created>
  <dcterms:modified xsi:type="dcterms:W3CDTF">2025-04-09T22:53:00Z</dcterms:modified>
</cp:coreProperties>
</file>