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19EB" w14:textId="25530005" w:rsidR="00635226" w:rsidRPr="00BD6749" w:rsidRDefault="00417A37" w:rsidP="00AB6514">
      <w:pPr>
        <w:spacing w:after="0" w:line="276" w:lineRule="auto"/>
        <w:jc w:val="center"/>
        <w:rPr>
          <w:rFonts w:ascii="Times New Roman" w:hAnsi="Times New Roman" w:cs="Times New Roman"/>
          <w:b/>
          <w:sz w:val="24"/>
          <w:szCs w:val="24"/>
        </w:rPr>
      </w:pPr>
      <w:bookmarkStart w:id="0" w:name="_GoBack"/>
      <w:r w:rsidRPr="00BD6749">
        <w:rPr>
          <w:rFonts w:ascii="Times New Roman" w:hAnsi="Times New Roman" w:cs="Times New Roman"/>
          <w:b/>
          <w:sz w:val="24"/>
          <w:szCs w:val="24"/>
        </w:rPr>
        <w:t>Д</w:t>
      </w:r>
      <w:r w:rsidR="002C6BEF" w:rsidRPr="00BD6749">
        <w:rPr>
          <w:rFonts w:ascii="Times New Roman" w:hAnsi="Times New Roman" w:cs="Times New Roman"/>
          <w:b/>
          <w:sz w:val="24"/>
          <w:szCs w:val="24"/>
        </w:rPr>
        <w:t>ОГОВОР ЭНЕРГОСНАБЖЕНИЯ №</w:t>
      </w:r>
      <w:r w:rsidR="00735BFF" w:rsidRPr="00BD6749">
        <w:rPr>
          <w:rFonts w:ascii="Times New Roman" w:hAnsi="Times New Roman" w:cs="Times New Roman"/>
          <w:b/>
          <w:sz w:val="24"/>
          <w:szCs w:val="24"/>
        </w:rPr>
        <w:t xml:space="preserve"> </w:t>
      </w:r>
      <w:r w:rsidR="00113C4C" w:rsidRPr="00BD6749">
        <w:rPr>
          <w:rFonts w:ascii="Times New Roman" w:hAnsi="Times New Roman" w:cs="Times New Roman"/>
          <w:b/>
          <w:sz w:val="24"/>
          <w:szCs w:val="24"/>
        </w:rPr>
        <w:t>____________</w:t>
      </w:r>
    </w:p>
    <w:p w14:paraId="7BB41A22" w14:textId="77777777" w:rsidR="005A146E" w:rsidRPr="00BD6749" w:rsidRDefault="005A146E" w:rsidP="00AB6514">
      <w:pPr>
        <w:spacing w:after="0" w:line="276" w:lineRule="auto"/>
        <w:rPr>
          <w:rFonts w:ascii="Times New Roman" w:hAnsi="Times New Roman" w:cs="Times New Roman"/>
          <w:b/>
          <w:sz w:val="24"/>
          <w:szCs w:val="24"/>
        </w:rPr>
      </w:pPr>
    </w:p>
    <w:p w14:paraId="29CE27CC" w14:textId="2F8E7B18" w:rsidR="002C6BEF" w:rsidRPr="00BD6749" w:rsidRDefault="002C6BEF"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w:t>
      </w:r>
      <w:r w:rsidR="006B2DF7" w:rsidRPr="00BD6749">
        <w:rPr>
          <w:rFonts w:ascii="Times New Roman" w:hAnsi="Times New Roman" w:cs="Times New Roman"/>
          <w:sz w:val="24"/>
          <w:szCs w:val="24"/>
        </w:rPr>
        <w:t>__</w:t>
      </w:r>
      <w:r w:rsidRPr="00BD6749">
        <w:rPr>
          <w:rFonts w:ascii="Times New Roman" w:hAnsi="Times New Roman" w:cs="Times New Roman"/>
          <w:sz w:val="24"/>
          <w:szCs w:val="24"/>
        </w:rPr>
        <w:t>»</w:t>
      </w:r>
      <w:r w:rsidR="00905887" w:rsidRPr="00BD6749">
        <w:rPr>
          <w:rFonts w:ascii="Times New Roman" w:hAnsi="Times New Roman" w:cs="Times New Roman"/>
          <w:sz w:val="24"/>
          <w:szCs w:val="24"/>
        </w:rPr>
        <w:t xml:space="preserve"> </w:t>
      </w:r>
      <w:r w:rsidR="006B2DF7" w:rsidRPr="00BD6749">
        <w:rPr>
          <w:rFonts w:ascii="Times New Roman" w:hAnsi="Times New Roman" w:cs="Times New Roman"/>
          <w:sz w:val="24"/>
          <w:szCs w:val="24"/>
        </w:rPr>
        <w:t>______ 202</w:t>
      </w:r>
      <w:r w:rsidR="00A36113" w:rsidRPr="00BD6749">
        <w:rPr>
          <w:rFonts w:ascii="Times New Roman" w:hAnsi="Times New Roman" w:cs="Times New Roman"/>
          <w:sz w:val="24"/>
          <w:szCs w:val="24"/>
        </w:rPr>
        <w:t>_</w:t>
      </w:r>
      <w:r w:rsidRPr="00BD6749">
        <w:rPr>
          <w:rFonts w:ascii="Times New Roman" w:hAnsi="Times New Roman" w:cs="Times New Roman"/>
          <w:sz w:val="24"/>
          <w:szCs w:val="24"/>
        </w:rPr>
        <w:t xml:space="preserve">г.                                                          </w:t>
      </w:r>
      <w:r w:rsidR="0079751E" w:rsidRPr="00BD6749">
        <w:rPr>
          <w:rFonts w:ascii="Times New Roman" w:hAnsi="Times New Roman" w:cs="Times New Roman"/>
          <w:sz w:val="24"/>
          <w:szCs w:val="24"/>
        </w:rPr>
        <w:t xml:space="preserve">               </w:t>
      </w:r>
      <w:r w:rsidR="00683BD9" w:rsidRPr="00BD6749">
        <w:rPr>
          <w:rFonts w:ascii="Times New Roman" w:hAnsi="Times New Roman" w:cs="Times New Roman"/>
          <w:sz w:val="24"/>
          <w:szCs w:val="24"/>
        </w:rPr>
        <w:t xml:space="preserve">                 </w:t>
      </w:r>
      <w:r w:rsidR="00905887" w:rsidRPr="00BD6749">
        <w:rPr>
          <w:rFonts w:ascii="Times New Roman" w:hAnsi="Times New Roman" w:cs="Times New Roman"/>
          <w:sz w:val="24"/>
          <w:szCs w:val="24"/>
        </w:rPr>
        <w:t xml:space="preserve">               </w:t>
      </w:r>
      <w:r w:rsidR="00106AE4" w:rsidRPr="00BD6749">
        <w:rPr>
          <w:rFonts w:ascii="Times New Roman" w:hAnsi="Times New Roman" w:cs="Times New Roman"/>
          <w:sz w:val="24"/>
          <w:szCs w:val="24"/>
        </w:rPr>
        <w:t xml:space="preserve">   </w:t>
      </w:r>
      <w:r w:rsidRPr="00BD6749">
        <w:rPr>
          <w:rFonts w:ascii="Times New Roman" w:hAnsi="Times New Roman" w:cs="Times New Roman"/>
          <w:sz w:val="24"/>
          <w:szCs w:val="24"/>
        </w:rPr>
        <w:t>г.</w:t>
      </w:r>
      <w:r w:rsidR="0079751E" w:rsidRPr="00BD6749">
        <w:rPr>
          <w:rFonts w:ascii="Times New Roman" w:hAnsi="Times New Roman" w:cs="Times New Roman"/>
          <w:sz w:val="24"/>
          <w:szCs w:val="24"/>
        </w:rPr>
        <w:t xml:space="preserve"> Оха</w:t>
      </w:r>
    </w:p>
    <w:p w14:paraId="707B3F15" w14:textId="77777777" w:rsidR="00635226" w:rsidRPr="00BD6749" w:rsidRDefault="00635226" w:rsidP="00AB6514">
      <w:pPr>
        <w:spacing w:after="0" w:line="276" w:lineRule="auto"/>
        <w:jc w:val="both"/>
        <w:rPr>
          <w:rFonts w:ascii="Times New Roman" w:hAnsi="Times New Roman" w:cs="Times New Roman"/>
          <w:sz w:val="24"/>
          <w:szCs w:val="24"/>
        </w:rPr>
      </w:pPr>
    </w:p>
    <w:p w14:paraId="0BC404BF" w14:textId="72BEB9EB" w:rsidR="00D34803" w:rsidRPr="00BD6749" w:rsidRDefault="00D50B55" w:rsidP="00AB6514">
      <w:pPr>
        <w:spacing w:after="0" w:line="276" w:lineRule="auto"/>
        <w:ind w:firstLine="360"/>
        <w:jc w:val="both"/>
        <w:rPr>
          <w:rFonts w:ascii="Times New Roman" w:hAnsi="Times New Roman" w:cs="Times New Roman"/>
          <w:sz w:val="24"/>
          <w:szCs w:val="24"/>
        </w:rPr>
      </w:pPr>
      <w:r w:rsidRPr="00BD6749">
        <w:rPr>
          <w:rFonts w:ascii="Times New Roman" w:hAnsi="Times New Roman" w:cs="Times New Roman"/>
          <w:sz w:val="24"/>
          <w:szCs w:val="24"/>
        </w:rPr>
        <w:t>А</w:t>
      </w:r>
      <w:r w:rsidR="002C6BEF" w:rsidRPr="00BD6749">
        <w:rPr>
          <w:rFonts w:ascii="Times New Roman" w:hAnsi="Times New Roman" w:cs="Times New Roman"/>
          <w:sz w:val="24"/>
          <w:szCs w:val="24"/>
        </w:rPr>
        <w:t xml:space="preserve">кционерное </w:t>
      </w:r>
      <w:r w:rsidR="007A1A8C" w:rsidRPr="00BD6749">
        <w:rPr>
          <w:rFonts w:ascii="Times New Roman" w:hAnsi="Times New Roman" w:cs="Times New Roman"/>
          <w:sz w:val="24"/>
          <w:szCs w:val="24"/>
        </w:rPr>
        <w:t>общество «Охинская ТЭЦ» (</w:t>
      </w:r>
      <w:r w:rsidR="002C6BEF" w:rsidRPr="00BD6749">
        <w:rPr>
          <w:rFonts w:ascii="Times New Roman" w:hAnsi="Times New Roman" w:cs="Times New Roman"/>
          <w:sz w:val="24"/>
          <w:szCs w:val="24"/>
        </w:rPr>
        <w:t>АО «</w:t>
      </w:r>
      <w:r w:rsidR="007A1A8C" w:rsidRPr="00BD6749">
        <w:rPr>
          <w:rFonts w:ascii="Times New Roman" w:hAnsi="Times New Roman" w:cs="Times New Roman"/>
          <w:sz w:val="24"/>
          <w:szCs w:val="24"/>
        </w:rPr>
        <w:t>Охинская ТЭЦ</w:t>
      </w:r>
      <w:r w:rsidR="002C6BEF" w:rsidRPr="00BD6749">
        <w:rPr>
          <w:rFonts w:ascii="Times New Roman" w:hAnsi="Times New Roman" w:cs="Times New Roman"/>
          <w:sz w:val="24"/>
          <w:szCs w:val="24"/>
        </w:rPr>
        <w:t xml:space="preserve">»), именуемое в дальнейшем </w:t>
      </w:r>
      <w:r w:rsidR="002C6BEF" w:rsidRPr="00BD6749">
        <w:rPr>
          <w:rFonts w:ascii="Times New Roman" w:hAnsi="Times New Roman" w:cs="Times New Roman"/>
          <w:b/>
          <w:sz w:val="24"/>
          <w:szCs w:val="24"/>
        </w:rPr>
        <w:t>«Г</w:t>
      </w:r>
      <w:r w:rsidR="00683BD9" w:rsidRPr="00BD6749">
        <w:rPr>
          <w:rFonts w:ascii="Times New Roman" w:hAnsi="Times New Roman" w:cs="Times New Roman"/>
          <w:b/>
          <w:sz w:val="24"/>
          <w:szCs w:val="24"/>
        </w:rPr>
        <w:t>арантирующий поставщик»</w:t>
      </w:r>
      <w:r w:rsidR="00683BD9" w:rsidRPr="00BD6749">
        <w:rPr>
          <w:rFonts w:ascii="Times New Roman" w:hAnsi="Times New Roman" w:cs="Times New Roman"/>
          <w:sz w:val="24"/>
          <w:szCs w:val="24"/>
        </w:rPr>
        <w:t xml:space="preserve">, в лице </w:t>
      </w:r>
      <w:r w:rsidR="00113C4C" w:rsidRPr="00BD6749">
        <w:rPr>
          <w:rFonts w:ascii="Times New Roman" w:hAnsi="Times New Roman" w:cs="Times New Roman"/>
          <w:sz w:val="24"/>
          <w:szCs w:val="24"/>
        </w:rPr>
        <w:t>_______________________</w:t>
      </w:r>
      <w:r w:rsidR="00BD3F36" w:rsidRPr="00BD6749">
        <w:rPr>
          <w:rFonts w:ascii="Times New Roman" w:hAnsi="Times New Roman" w:cs="Times New Roman"/>
          <w:sz w:val="24"/>
          <w:szCs w:val="24"/>
        </w:rPr>
        <w:t xml:space="preserve">, действующего на основании </w:t>
      </w:r>
      <w:r w:rsidR="00CA42E6" w:rsidRPr="00BD6749">
        <w:rPr>
          <w:rFonts w:ascii="Times New Roman" w:hAnsi="Times New Roman" w:cs="Times New Roman"/>
          <w:sz w:val="24"/>
          <w:szCs w:val="24"/>
        </w:rPr>
        <w:t>Устава</w:t>
      </w:r>
      <w:r w:rsidR="00BD3F36" w:rsidRPr="00BD6749">
        <w:rPr>
          <w:rFonts w:ascii="Times New Roman" w:hAnsi="Times New Roman" w:cs="Times New Roman"/>
          <w:sz w:val="24"/>
          <w:szCs w:val="24"/>
        </w:rPr>
        <w:t>, с одной стороны,</w:t>
      </w:r>
      <w:r w:rsidR="00B902EF" w:rsidRPr="00BD6749">
        <w:rPr>
          <w:rFonts w:ascii="Times New Roman" w:hAnsi="Times New Roman" w:cs="Times New Roman"/>
          <w:sz w:val="24"/>
          <w:szCs w:val="24"/>
        </w:rPr>
        <w:t xml:space="preserve"> </w:t>
      </w:r>
    </w:p>
    <w:p w14:paraId="6D89B229" w14:textId="574FF66A" w:rsidR="00743C0F" w:rsidRPr="00BD6749" w:rsidRDefault="00743C0F" w:rsidP="00AB6514">
      <w:pPr>
        <w:spacing w:after="0" w:line="276" w:lineRule="auto"/>
        <w:ind w:firstLine="360"/>
        <w:jc w:val="both"/>
        <w:rPr>
          <w:rFonts w:ascii="Times New Roman" w:hAnsi="Times New Roman" w:cs="Times New Roman"/>
          <w:bCs/>
          <w:sz w:val="24"/>
          <w:szCs w:val="24"/>
        </w:rPr>
      </w:pPr>
      <w:r w:rsidRPr="00BD6749">
        <w:rPr>
          <w:rFonts w:ascii="Times New Roman" w:hAnsi="Times New Roman" w:cs="Times New Roman"/>
          <w:bCs/>
          <w:sz w:val="24"/>
          <w:szCs w:val="24"/>
        </w:rPr>
        <w:t xml:space="preserve">и </w:t>
      </w:r>
      <w:r w:rsidR="00113C4C" w:rsidRPr="00BD6749">
        <w:rPr>
          <w:rFonts w:ascii="Times New Roman" w:hAnsi="Times New Roman" w:cs="Times New Roman"/>
          <w:bCs/>
          <w:sz w:val="24"/>
          <w:szCs w:val="24"/>
        </w:rPr>
        <w:t>________________________________________________</w:t>
      </w:r>
      <w:r w:rsidRPr="00BD6749">
        <w:rPr>
          <w:rFonts w:ascii="Times New Roman" w:hAnsi="Times New Roman" w:cs="Times New Roman"/>
          <w:bCs/>
          <w:sz w:val="24"/>
          <w:szCs w:val="24"/>
        </w:rPr>
        <w:t>,</w:t>
      </w:r>
      <w:r w:rsidRPr="00BD6749">
        <w:rPr>
          <w:rFonts w:ascii="Times New Roman" w:hAnsi="Times New Roman" w:cs="Times New Roman"/>
          <w:b/>
          <w:bCs/>
          <w:sz w:val="24"/>
          <w:szCs w:val="24"/>
        </w:rPr>
        <w:t xml:space="preserve"> </w:t>
      </w:r>
      <w:r w:rsidRPr="00BD6749">
        <w:rPr>
          <w:rFonts w:ascii="Times New Roman" w:hAnsi="Times New Roman" w:cs="Times New Roman"/>
          <w:bCs/>
          <w:sz w:val="24"/>
          <w:szCs w:val="24"/>
        </w:rPr>
        <w:t xml:space="preserve">именуемое дальнейшем </w:t>
      </w:r>
      <w:r w:rsidRPr="00BD6749">
        <w:rPr>
          <w:rFonts w:ascii="Times New Roman" w:hAnsi="Times New Roman" w:cs="Times New Roman"/>
          <w:b/>
          <w:bCs/>
          <w:sz w:val="24"/>
          <w:szCs w:val="24"/>
        </w:rPr>
        <w:t>«Потребитель»</w:t>
      </w:r>
      <w:r w:rsidRPr="00BD6749">
        <w:rPr>
          <w:rFonts w:ascii="Times New Roman" w:hAnsi="Times New Roman" w:cs="Times New Roman"/>
          <w:bCs/>
          <w:sz w:val="24"/>
          <w:szCs w:val="24"/>
        </w:rPr>
        <w:t xml:space="preserve">, в лице </w:t>
      </w:r>
      <w:r w:rsidR="00113C4C" w:rsidRPr="00BD6749">
        <w:rPr>
          <w:rFonts w:ascii="Times New Roman" w:hAnsi="Times New Roman" w:cs="Times New Roman"/>
          <w:bCs/>
          <w:sz w:val="24"/>
          <w:szCs w:val="24"/>
        </w:rPr>
        <w:t>_______________________________________________</w:t>
      </w:r>
      <w:r w:rsidRPr="00BD6749">
        <w:rPr>
          <w:rFonts w:ascii="Times New Roman" w:hAnsi="Times New Roman" w:cs="Times New Roman"/>
          <w:bCs/>
          <w:sz w:val="24"/>
          <w:szCs w:val="24"/>
        </w:rPr>
        <w:t>, действующего на основании Устава, с другой стороны, а вместе именуемые «Стороны», заключили настоящий Договор энергоснабжения (далее Договор) о нижеследующем:</w:t>
      </w:r>
    </w:p>
    <w:p w14:paraId="07EB611A" w14:textId="2D3AC5F1" w:rsidR="00BD3F36" w:rsidRPr="00BD6749" w:rsidRDefault="00905887" w:rsidP="00AB6514">
      <w:pPr>
        <w:spacing w:after="0" w:line="276" w:lineRule="auto"/>
        <w:ind w:firstLine="360"/>
        <w:jc w:val="both"/>
        <w:rPr>
          <w:rFonts w:ascii="Times New Roman" w:hAnsi="Times New Roman" w:cs="Times New Roman"/>
          <w:b/>
          <w:sz w:val="24"/>
          <w:szCs w:val="24"/>
        </w:rPr>
      </w:pPr>
      <w:r w:rsidRPr="00BD6749">
        <w:rPr>
          <w:rFonts w:ascii="Times New Roman" w:hAnsi="Times New Roman" w:cs="Times New Roman"/>
          <w:bCs/>
          <w:sz w:val="24"/>
          <w:szCs w:val="24"/>
        </w:rPr>
        <w:t xml:space="preserve"> </w:t>
      </w:r>
    </w:p>
    <w:p w14:paraId="29122737" w14:textId="77777777" w:rsidR="00D02CCC" w:rsidRPr="00BD6749" w:rsidRDefault="00D02CCC" w:rsidP="00AB6514">
      <w:pPr>
        <w:spacing w:after="0" w:line="276" w:lineRule="auto"/>
        <w:ind w:firstLine="708"/>
        <w:jc w:val="both"/>
        <w:rPr>
          <w:rFonts w:ascii="Times New Roman" w:hAnsi="Times New Roman" w:cs="Times New Roman"/>
          <w:sz w:val="24"/>
          <w:szCs w:val="24"/>
        </w:rPr>
      </w:pPr>
      <w:r w:rsidRPr="00BD6749">
        <w:rPr>
          <w:rFonts w:ascii="Times New Roman" w:hAnsi="Times New Roman" w:cs="Times New Roman"/>
          <w:sz w:val="24"/>
          <w:szCs w:val="24"/>
        </w:rPr>
        <w:t xml:space="preserve">Термины, определенные в Договоре, подлежат толкованию в том значении, в каком они определены ниже, если иное прямо не вытекает из контекста отдельных положений Договора. </w:t>
      </w:r>
    </w:p>
    <w:p w14:paraId="38773E4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Потребитель</w:t>
      </w:r>
      <w:r w:rsidRPr="00BD6749">
        <w:rPr>
          <w:rFonts w:ascii="Times New Roman" w:hAnsi="Times New Roman" w:cs="Times New Roman"/>
          <w:sz w:val="24"/>
          <w:szCs w:val="24"/>
        </w:rPr>
        <w:t xml:space="preserve"> – лицо, приобретающее электрическую энергию у Гарантирующего поставщика для собственных бытовых и (или) производственных нужд.</w:t>
      </w:r>
    </w:p>
    <w:p w14:paraId="519BEBD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Гарантирующий поставщик</w:t>
      </w:r>
      <w:r w:rsidRPr="00BD6749">
        <w:rPr>
          <w:rFonts w:ascii="Times New Roman" w:hAnsi="Times New Roman" w:cs="Times New Roman"/>
          <w:sz w:val="24"/>
          <w:szCs w:val="24"/>
        </w:rPr>
        <w:t xml:space="preserve"> - коммерческая организация, которой в соответствии с законодательством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законом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 </w:t>
      </w:r>
    </w:p>
    <w:p w14:paraId="65B3D26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Сетевая организация</w:t>
      </w:r>
      <w:r w:rsidRPr="00BD6749">
        <w:rPr>
          <w:rFonts w:ascii="Times New Roman" w:hAnsi="Times New Roman" w:cs="Times New Roman"/>
          <w:sz w:val="24"/>
          <w:szCs w:val="24"/>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а также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14:paraId="3E9C7D5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Акт сверки</w:t>
      </w:r>
      <w:r w:rsidRPr="00BD6749">
        <w:rPr>
          <w:rFonts w:ascii="Times New Roman" w:hAnsi="Times New Roman" w:cs="Times New Roman"/>
          <w:sz w:val="24"/>
          <w:szCs w:val="24"/>
        </w:rPr>
        <w:t xml:space="preserve"> – акт сверки взаимных расчетов Сторон, составляемый в соответствии со стандартами бухгалтерского учета и обычаями делового оборота.</w:t>
      </w:r>
    </w:p>
    <w:p w14:paraId="148108A3" w14:textId="77777777" w:rsidR="00D02CCC" w:rsidRPr="00BD6749" w:rsidRDefault="00D02CCC" w:rsidP="00AB6514">
      <w:pPr>
        <w:autoSpaceDE w:val="0"/>
        <w:autoSpaceDN w:val="0"/>
        <w:adjustRightInd w:val="0"/>
        <w:spacing w:after="0" w:line="276" w:lineRule="auto"/>
        <w:jc w:val="both"/>
        <w:rPr>
          <w:rFonts w:ascii="Times New Roman" w:hAnsi="Times New Roman" w:cs="Times New Roman"/>
          <w:sz w:val="24"/>
          <w:szCs w:val="24"/>
        </w:rPr>
      </w:pPr>
      <w:r w:rsidRPr="00BD6749">
        <w:rPr>
          <w:rFonts w:ascii="Times New Roman" w:hAnsi="Times New Roman" w:cs="Times New Roman"/>
          <w:b/>
          <w:bCs/>
          <w:sz w:val="24"/>
          <w:szCs w:val="24"/>
        </w:rPr>
        <w:t xml:space="preserve">Акт об осуществлении технологического присоединения (акт о технологическом присоединении)- </w:t>
      </w:r>
      <w:r w:rsidRPr="00BD6749">
        <w:rPr>
          <w:rFonts w:ascii="Times New Roman" w:hAnsi="Times New Roman" w:cs="Times New Roman"/>
          <w:bCs/>
          <w:sz w:val="24"/>
          <w:szCs w:val="24"/>
        </w:rPr>
        <w:t xml:space="preserve">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  </w:t>
      </w:r>
    </w:p>
    <w:p w14:paraId="3535182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Граница балансовой принадлежности</w:t>
      </w:r>
      <w:r w:rsidRPr="00BD6749">
        <w:rPr>
          <w:rFonts w:ascii="Times New Roman" w:hAnsi="Times New Roman" w:cs="Times New Roman"/>
          <w:sz w:val="24"/>
          <w:szCs w:val="24"/>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w:t>
      </w:r>
      <w:r w:rsidRPr="00BD6749">
        <w:rPr>
          <w:rFonts w:ascii="Times New Roman" w:hAnsi="Times New Roman" w:cs="Times New Roman"/>
          <w:sz w:val="24"/>
          <w:szCs w:val="24"/>
        </w:rPr>
        <w:lastRenderedPageBreak/>
        <w:t xml:space="preserve">ответственности между Сетевой организацией и Потребителем за состояние и обслуживание электроустановок.  </w:t>
      </w:r>
    </w:p>
    <w:p w14:paraId="50EB655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Договорной объем потребления</w:t>
      </w:r>
      <w:r w:rsidRPr="00BD6749">
        <w:rPr>
          <w:rFonts w:ascii="Times New Roman" w:hAnsi="Times New Roman" w:cs="Times New Roman"/>
          <w:sz w:val="24"/>
          <w:szCs w:val="24"/>
        </w:rPr>
        <w:t xml:space="preserve"> - объем электрической энергии и мощности, заявленный Потребителем на период действия Договора с распределением на Расчетные периоды.</w:t>
      </w:r>
    </w:p>
    <w:p w14:paraId="719B425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Измерительный комплекс</w:t>
      </w:r>
      <w:r w:rsidRPr="00BD6749">
        <w:rPr>
          <w:rFonts w:ascii="Times New Roman" w:hAnsi="Times New Roman" w:cs="Times New Roman"/>
          <w:sz w:val="24"/>
          <w:szCs w:val="24"/>
        </w:rPr>
        <w:t xml:space="preserve"> – это совокупность приборов учета и измерительных трансформаторов тока и (или) напряжения, соединенных между собой по установленной схеме, предназначенный для измерения объемов электрической энергии (мощности) в одной точке поставки.</w:t>
      </w:r>
    </w:p>
    <w:p w14:paraId="6C4C38D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Прибор учета</w:t>
      </w:r>
      <w:r w:rsidRPr="00BD6749">
        <w:rPr>
          <w:rFonts w:ascii="Times New Roman" w:hAnsi="Times New Roman" w:cs="Times New Roman"/>
          <w:sz w:val="24"/>
          <w:szCs w:val="24"/>
        </w:rPr>
        <w:t xml:space="preserve"> – техническое устройство, предназначенное для учета электрической энергии, разрешенное к применению в установленном действующим законодательством порядке, на основании данных которого производится расчет за Фактический объем потребленной электрической энергии.</w:t>
      </w:r>
    </w:p>
    <w:p w14:paraId="432CEC5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Расчетный период</w:t>
      </w:r>
      <w:r w:rsidRPr="00BD6749">
        <w:rPr>
          <w:rFonts w:ascii="Times New Roman" w:hAnsi="Times New Roman" w:cs="Times New Roman"/>
          <w:sz w:val="24"/>
          <w:szCs w:val="24"/>
        </w:rPr>
        <w:t xml:space="preserve"> – период, единый для целей определения цен покупки и продажи электрической энергии, мощности, и иных услуг установленный в соответствии с правилами, определен с 9:00 28-го дня предшествующего месяца и заканчивается в 9:00 28-го дня календарного месяца.</w:t>
      </w:r>
    </w:p>
    <w:p w14:paraId="2D74936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Точка поставки электрической энергии по Договору</w:t>
      </w:r>
      <w:r w:rsidRPr="00BD6749">
        <w:rPr>
          <w:rFonts w:ascii="Times New Roman" w:hAnsi="Times New Roman" w:cs="Times New Roman"/>
          <w:sz w:val="24"/>
          <w:szCs w:val="24"/>
        </w:rPr>
        <w:t xml:space="preserve"> – место в электрической сети, находящееся на Границе балансовой принадлежности между электросетевым оборудованием Сетевой организации, оказывающей услуги по передаче электрической энергии, и Потребителем, являющееся местом исполнения обязательств Гарантирующего поставщика по продаже Потребителю электрической энергии (мощности). </w:t>
      </w:r>
    </w:p>
    <w:p w14:paraId="6C48050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Фактический объем</w:t>
      </w:r>
      <w:r w:rsidRPr="00BD6749">
        <w:rPr>
          <w:rFonts w:ascii="Times New Roman" w:hAnsi="Times New Roman" w:cs="Times New Roman"/>
          <w:sz w:val="24"/>
          <w:szCs w:val="24"/>
        </w:rPr>
        <w:t xml:space="preserve"> - объем электрической энергии (мощности), фактически отпущенный Потребителю за один Расчетный период, определяемый по показаниям Приборов учета или расчетным способом в соответствии с условиями Договора.</w:t>
      </w:r>
    </w:p>
    <w:p w14:paraId="21F4B36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Максимальная мощность</w:t>
      </w:r>
      <w:r w:rsidRPr="00BD6749">
        <w:rPr>
          <w:rFonts w:ascii="Times New Roman" w:hAnsi="Times New Roman" w:cs="Times New Roman"/>
          <w:sz w:val="24"/>
          <w:szCs w:val="24"/>
        </w:rPr>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43927D1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b/>
          <w:sz w:val="24"/>
          <w:szCs w:val="24"/>
        </w:rPr>
        <w:t>Безучетное потребление электрической энергии</w:t>
      </w:r>
      <w:r w:rsidRPr="00BD6749">
        <w:rPr>
          <w:rFonts w:ascii="Times New Roman" w:hAnsi="Times New Roman" w:cs="Times New Roman"/>
          <w:sz w:val="24"/>
          <w:szCs w:val="24"/>
        </w:rPr>
        <w:t xml:space="preserve"> </w:t>
      </w:r>
      <w:r w:rsidRPr="00BD6749">
        <w:rPr>
          <w:rFonts w:ascii="Times New Roman" w:hAnsi="Times New Roman" w:cs="Times New Roman"/>
          <w:b/>
          <w:sz w:val="24"/>
          <w:szCs w:val="24"/>
        </w:rPr>
        <w:t xml:space="preserve">- </w:t>
      </w:r>
      <w:r w:rsidRPr="00BD6749">
        <w:rPr>
          <w:rFonts w:ascii="Times New Roman" w:hAnsi="Times New Roman" w:cs="Times New Roman"/>
          <w:sz w:val="24"/>
          <w:szCs w:val="24"/>
        </w:rPr>
        <w:t>потребление электрической энергии с нарушением установленного Договором энергоснабжения порядка учета электрической энергии со стороны Потребителя, выразившимся во вмешательстве в работу прибора учета (измерительного комплекса), обязанность по обеспечению целостности и сохранности которого возложена на Потребителя, в том числе в нарушении (повреждении) пломб и (или) знаков визуального контроля, нанесенных на прибор учета, в несоблюдении установленных Договором сроков извещения об утрате (неисправности) прибора учета, а также в совершении Потребителем иных действий (бездействий), которые привели к искажению данных об объеме потребления электрической энергии (мощности).</w:t>
      </w:r>
    </w:p>
    <w:p w14:paraId="65D67216" w14:textId="77777777" w:rsidR="00D02CCC" w:rsidRPr="00BD6749" w:rsidRDefault="00D02CCC" w:rsidP="00AB6514">
      <w:pPr>
        <w:spacing w:after="0" w:line="276" w:lineRule="auto"/>
        <w:jc w:val="both"/>
        <w:rPr>
          <w:rFonts w:ascii="Times New Roman" w:hAnsi="Times New Roman" w:cs="Times New Roman"/>
          <w:sz w:val="24"/>
          <w:szCs w:val="24"/>
        </w:rPr>
      </w:pPr>
    </w:p>
    <w:p w14:paraId="6EE3AACE" w14:textId="77777777" w:rsidR="00D02CCC" w:rsidRPr="00BD6749" w:rsidRDefault="00D02CCC" w:rsidP="00AB6514">
      <w:pPr>
        <w:pStyle w:val="af0"/>
        <w:numPr>
          <w:ilvl w:val="0"/>
          <w:numId w:val="7"/>
        </w:numPr>
        <w:spacing w:line="276" w:lineRule="auto"/>
        <w:jc w:val="center"/>
        <w:rPr>
          <w:sz w:val="24"/>
          <w:szCs w:val="24"/>
        </w:rPr>
      </w:pPr>
      <w:r w:rsidRPr="00BD6749">
        <w:rPr>
          <w:sz w:val="24"/>
          <w:szCs w:val="24"/>
        </w:rPr>
        <w:t>ПРЕДМЕТ ДОГОВОРА</w:t>
      </w:r>
    </w:p>
    <w:p w14:paraId="2F1C817F" w14:textId="77777777" w:rsidR="00D02CCC" w:rsidRPr="00BD6749" w:rsidRDefault="00D02CCC" w:rsidP="00AB6514">
      <w:pPr>
        <w:pStyle w:val="af0"/>
        <w:spacing w:line="276" w:lineRule="auto"/>
        <w:rPr>
          <w:sz w:val="24"/>
          <w:szCs w:val="24"/>
        </w:rPr>
      </w:pPr>
    </w:p>
    <w:p w14:paraId="73A0A4E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1.1. Настоящий договор заключается в целях снабжения электрической энергией объекта(</w:t>
      </w:r>
      <w:proofErr w:type="spellStart"/>
      <w:r w:rsidRPr="00BD6749">
        <w:rPr>
          <w:rFonts w:ascii="Times New Roman" w:hAnsi="Times New Roman" w:cs="Times New Roman"/>
          <w:sz w:val="24"/>
          <w:szCs w:val="24"/>
        </w:rPr>
        <w:t>ов</w:t>
      </w:r>
      <w:proofErr w:type="spellEnd"/>
      <w:r w:rsidRPr="00BD6749">
        <w:rPr>
          <w:rFonts w:ascii="Times New Roman" w:hAnsi="Times New Roman" w:cs="Times New Roman"/>
          <w:sz w:val="24"/>
          <w:szCs w:val="24"/>
        </w:rPr>
        <w:t xml:space="preserve">) энергоснабжения, принадлежащего Потребителю на праве собственности </w:t>
      </w:r>
      <w:r w:rsidRPr="00BD6749">
        <w:rPr>
          <w:rFonts w:ascii="Times New Roman" w:hAnsi="Times New Roman" w:cs="Times New Roman"/>
          <w:sz w:val="24"/>
          <w:szCs w:val="24"/>
        </w:rPr>
        <w:lastRenderedPageBreak/>
        <w:t>(хозяйственного ведения, оперативного управления либо на ином законном основании). Гарантирующий поставщик обязуется осуществлять продажу электрической энергии, а также самостоятельно или с привлечением третьих лиц (далее-Сетевая организация) оказывать услуги по передаче электроэнергии и иные услуги, неразрывно связанные с процессом снабжения электрической энергии, а Потребитель обязуется оплачивать приобретаемую электрическую энергию (мощность) и оказанные услуги.</w:t>
      </w:r>
    </w:p>
    <w:p w14:paraId="74E2FB7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1.2. Заключением настоящего договора Потребитель подтверждает свои обязательства принять и оплатить в порядке, предусмотренном настоящим договором, электрическую энергию (мощность) и оказанные услуги, в количестве (объёме), согласованном настоящим договором; соблюдать установленный режим электропотребления. Под соблюдением режима электропотребления понимается обязанность Потребителя не допускать превышения величины электрической мощности (максимальной мощности) по каждому объекту энергоснабжения (по точке поставки). </w:t>
      </w:r>
    </w:p>
    <w:p w14:paraId="42D71F5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 Объемы электрической энергии по каждой точке поставки с указанием величины максимальной мощности и уровню напряжения присоединения определяются в Приложении № 1 к договору. Сведения о технических данных установленных приборов учета по каждой точке поставки указываются в Приложении № 2 к договору.</w:t>
      </w:r>
    </w:p>
    <w:p w14:paraId="51DAFFB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1.4. Понятия, используемые в Договоре, определены </w:t>
      </w:r>
      <w:r w:rsidRPr="00BD6749">
        <w:rPr>
          <w:rFonts w:ascii="Times New Roman" w:hAnsi="Times New Roman" w:cs="Times New Roman"/>
          <w:sz w:val="24"/>
          <w:szCs w:val="24"/>
          <w:shd w:val="clear" w:color="auto" w:fill="FFFFFF"/>
        </w:rPr>
        <w:t>Гражданским кодексом РФ</w:t>
      </w:r>
      <w:r w:rsidRPr="00BD6749">
        <w:rPr>
          <w:rFonts w:ascii="Times New Roman" w:hAnsi="Times New Roman" w:cs="Times New Roman"/>
          <w:sz w:val="24"/>
          <w:szCs w:val="24"/>
        </w:rPr>
        <w:t>, Федеральным законом Российской Федерации № 35 от 26.03.2003г  «Об электроэнергетике», Постановлением № 442 от 04.05.2012г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утвержденным Правительством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иными федеральными законами и нормативно-правовыми актами в сфере электроэнергетики Российской Федерации.</w:t>
      </w:r>
    </w:p>
    <w:p w14:paraId="5991BE0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1.5. Стороны обязуются руководствоваться Договором, действующим законодательством Российской Федерации, решениями уполномоченного органа субъекта Российской Федерации в области регулирования тарифов, Правилами технической эксплуатации электроустановок потребителей, Правилами устройства электроустановок, </w:t>
      </w:r>
    </w:p>
    <w:p w14:paraId="4734714E"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1.6. Настоящий договор заключен в соответствии с положениями законов и (или) иных нормативных правовых актов, действующих на момент его заключения. В случае, если после заключения настоящего договора будут приняты законы и (или) иные нормативные правовые акты, устанавливающие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14:paraId="41EB97D9" w14:textId="77777777" w:rsidR="00D02CCC" w:rsidRPr="00BD6749" w:rsidRDefault="00D02CCC" w:rsidP="00AB6514">
      <w:pPr>
        <w:spacing w:after="0" w:line="276" w:lineRule="auto"/>
        <w:jc w:val="both"/>
        <w:rPr>
          <w:rFonts w:ascii="Times New Roman" w:hAnsi="Times New Roman" w:cs="Times New Roman"/>
          <w:sz w:val="24"/>
          <w:szCs w:val="24"/>
        </w:rPr>
      </w:pPr>
    </w:p>
    <w:p w14:paraId="062D49DC" w14:textId="77777777" w:rsidR="00D02CCC" w:rsidRPr="00BD6749" w:rsidRDefault="00D02CCC" w:rsidP="00AB6514">
      <w:pPr>
        <w:pStyle w:val="af0"/>
        <w:numPr>
          <w:ilvl w:val="0"/>
          <w:numId w:val="7"/>
        </w:numPr>
        <w:spacing w:line="276" w:lineRule="auto"/>
        <w:jc w:val="center"/>
        <w:rPr>
          <w:sz w:val="24"/>
          <w:szCs w:val="24"/>
        </w:rPr>
      </w:pPr>
      <w:r w:rsidRPr="00BD6749">
        <w:rPr>
          <w:sz w:val="24"/>
          <w:szCs w:val="24"/>
        </w:rPr>
        <w:t>ПРАВА И ОБЯЗАННОСТИ ГАРАНТИРУЮЩЕГО ПОСТАВЩИКА</w:t>
      </w:r>
    </w:p>
    <w:p w14:paraId="1277313A" w14:textId="77777777" w:rsidR="00D02CCC" w:rsidRPr="00BD6749" w:rsidRDefault="00D02CCC" w:rsidP="00AB6514">
      <w:pPr>
        <w:pStyle w:val="af0"/>
        <w:spacing w:line="276" w:lineRule="auto"/>
        <w:rPr>
          <w:sz w:val="24"/>
          <w:szCs w:val="24"/>
        </w:rPr>
      </w:pPr>
    </w:p>
    <w:p w14:paraId="01A8294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2.1. Гарантирующий поставщик обязуется:</w:t>
      </w:r>
    </w:p>
    <w:p w14:paraId="2B4567C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2.1.1. Поставлять Потребителю электрическую энергию (мощность) до точек поставки, соответствующих границам раздела между Сетевой организацией и Потребителем, определенным (Акт об осуществлении технологического присоединения).</w:t>
      </w:r>
    </w:p>
    <w:p w14:paraId="20AA4FD3" w14:textId="0BA1AE13"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2.1.2.</w:t>
      </w:r>
      <w:r w:rsidR="002E4433" w:rsidRPr="00BD6749">
        <w:rPr>
          <w:rFonts w:ascii="Times New Roman" w:hAnsi="Times New Roman" w:cs="Times New Roman"/>
          <w:sz w:val="24"/>
          <w:szCs w:val="24"/>
        </w:rPr>
        <w:t xml:space="preserve"> </w:t>
      </w:r>
      <w:r w:rsidRPr="00BD6749">
        <w:rPr>
          <w:rFonts w:ascii="Times New Roman" w:hAnsi="Times New Roman" w:cs="Times New Roman"/>
          <w:sz w:val="24"/>
          <w:szCs w:val="24"/>
        </w:rPr>
        <w:t>Обеспечить поставку электрической энергии в точки поставки с показателями качества электрической энергии, соответствующими требованиям ГОСТ 32144-2013 и иным обязательным требованиям с учетом технологических характеристик энергопринимающих устройств Сетевой организации.</w:t>
      </w:r>
    </w:p>
    <w:p w14:paraId="40C52888" w14:textId="116F3B46"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2.1.3.</w:t>
      </w:r>
      <w:r w:rsidR="004B30D5" w:rsidRPr="00BD6749">
        <w:rPr>
          <w:rFonts w:ascii="Times New Roman" w:hAnsi="Times New Roman" w:cs="Times New Roman"/>
          <w:sz w:val="24"/>
          <w:szCs w:val="24"/>
        </w:rPr>
        <w:t xml:space="preserve"> </w:t>
      </w:r>
      <w:r w:rsidRPr="00BD6749">
        <w:rPr>
          <w:rFonts w:ascii="Times New Roman" w:hAnsi="Times New Roman" w:cs="Times New Roman"/>
          <w:sz w:val="24"/>
          <w:szCs w:val="24"/>
        </w:rPr>
        <w:t xml:space="preserve">Производить расчёт и выставлять Потребителю в сроки, указанные в настоящем договоре платёжные документы на оплату поставленной электрической энергии (мощности), а также оказанных услуг по настоящему договору. </w:t>
      </w:r>
    </w:p>
    <w:p w14:paraId="66B0C78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2.1.4. Обеспечить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 </w:t>
      </w:r>
    </w:p>
    <w:p w14:paraId="26E4622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 Гарантирующий поставщик имеет право:</w:t>
      </w:r>
    </w:p>
    <w:p w14:paraId="229694F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2.2.1. Производить проверки расчетных приборов учета в плановом и внеплановом порядке и осуществлять проверку в виде инструментальной проверки, включающей в себя: осмотр схемы подключения энергопринимающих устройств; соединения приборов учета; соответствия приборов учета требованиям (по условиям правильности их работы, условий их эксплуатации и сохранности, соблюдению межповерочного интервала);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снятие показаний приборов учета; процесс проверки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 (инструментальная проверка).</w:t>
      </w:r>
    </w:p>
    <w:p w14:paraId="05DE7C7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435895F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Внеплановые проверки производятся:</w:t>
      </w:r>
    </w:p>
    <w:p w14:paraId="387D6D2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при получении от Потребителя (Сетевой организации) письменного заявления о необходимости проведения внеплановой проверки в отношении его точек поставки при выявлении фактов его неисправности или утраты. Проверка производится не позднее 3 рабочих дней со дня получения заявления с участием Потребителя и заинтересованных сторон;</w:t>
      </w:r>
    </w:p>
    <w:p w14:paraId="3ED093B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при выявлении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w:t>
      </w:r>
    </w:p>
    <w:p w14:paraId="62C059B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отсутствие показаний расчетного прибора учета 2 и более расчетных периодов подряд.</w:t>
      </w:r>
    </w:p>
    <w:p w14:paraId="083F2AE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 случае, если для проведения проверки приборов учета требуется допуск к энергопринимающим устройствам Потребителя,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7A5CF2AB"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2.2.2. Требовать своевременной оплаты потребленной электрической энергии (мощности) в сроки и порядке установленные разделом 6 настоящего договора.</w:t>
      </w:r>
    </w:p>
    <w:p w14:paraId="5AD690C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2.2.3. Проводить с Потребителем сверку расчетов за потребленную электроэнергию с оформлением двухстороннего акта сверки.</w:t>
      </w:r>
    </w:p>
    <w:p w14:paraId="747C98C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2.2.4. В одностороннем порядке отказаться от исполнения договора полностью, уведомив Потребителя об этом за 10 рабочих дней до заявляемой им даты отказа от договора, в случае, если по договору энергоснабжения, заключенному с Гарантирующим поставщиком, Потребителем не исполняются или исполняются ненадлежащим образом обязательства по оплате.</w:t>
      </w:r>
    </w:p>
    <w:p w14:paraId="6AFDE18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2.2.5. В случаях и порядке, предусмотренных действующим законодательством инициировать введение полного и (или) частичного ограничения режима потребления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N 442. </w:t>
      </w:r>
    </w:p>
    <w:p w14:paraId="28C1228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2.2.6. В случае невыполнения Потребителем условий ввода самостоятельного ограничения режима потребления электрической энергии Гарантирующий поставщик самостоятельно и(или)с привлечением представителя Сетевой организации вводит ограничение до уровня, указанного в уведомлении об ограничении режима потребления.</w:t>
      </w:r>
    </w:p>
    <w:p w14:paraId="14574B7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2.2.7. Требовать от Потребителя компенсации понесенных расходов по введению ограничения режима потребления электрической энергии и возобновлению подачи электрической энергии.</w:t>
      </w:r>
    </w:p>
    <w:p w14:paraId="73F72909" w14:textId="77777777" w:rsidR="00D02CCC" w:rsidRPr="00BD6749" w:rsidRDefault="00D02CCC" w:rsidP="00AB6514">
      <w:pPr>
        <w:spacing w:after="0" w:line="276" w:lineRule="auto"/>
        <w:jc w:val="both"/>
        <w:rPr>
          <w:rFonts w:ascii="Times New Roman" w:hAnsi="Times New Roman" w:cs="Times New Roman"/>
          <w:strike/>
          <w:sz w:val="24"/>
          <w:szCs w:val="24"/>
        </w:rPr>
      </w:pPr>
      <w:r w:rsidRPr="00BD6749">
        <w:rPr>
          <w:rFonts w:ascii="Times New Roman" w:hAnsi="Times New Roman" w:cs="Times New Roman"/>
          <w:sz w:val="24"/>
          <w:szCs w:val="24"/>
        </w:rPr>
        <w:t xml:space="preserve">2.2.8. По письменному обращению Потребителя, Гарантирующий поставщик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по вине Потребителя. </w:t>
      </w:r>
    </w:p>
    <w:p w14:paraId="6BEE346E"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2.2.9. В случае непредставления Потребителем плановых величин (объемов) потребления электрической энергии и мощности на следующий календарный год в отношении каждой точки поставки в сроки, Гарантирующий поставщик имеет право для определения объема электропотребления и мощности следующего года, принять фактический объем потребления электрической энергии и мощности текущего года.</w:t>
      </w:r>
    </w:p>
    <w:p w14:paraId="2C5E4B09" w14:textId="77777777" w:rsidR="00D02CCC" w:rsidRPr="00BD6749" w:rsidRDefault="00D02CCC" w:rsidP="00AB6514">
      <w:pPr>
        <w:spacing w:after="0" w:line="276" w:lineRule="auto"/>
        <w:jc w:val="both"/>
        <w:rPr>
          <w:rFonts w:ascii="Times New Roman" w:hAnsi="Times New Roman" w:cs="Times New Roman"/>
          <w:sz w:val="24"/>
          <w:szCs w:val="24"/>
        </w:rPr>
      </w:pPr>
    </w:p>
    <w:p w14:paraId="3871617A" w14:textId="77777777" w:rsidR="00D02CCC" w:rsidRPr="00BD6749" w:rsidRDefault="00D02CCC" w:rsidP="00AB6514">
      <w:pPr>
        <w:pStyle w:val="af0"/>
        <w:numPr>
          <w:ilvl w:val="0"/>
          <w:numId w:val="7"/>
        </w:numPr>
        <w:spacing w:line="276" w:lineRule="auto"/>
        <w:jc w:val="center"/>
        <w:rPr>
          <w:sz w:val="24"/>
          <w:szCs w:val="24"/>
        </w:rPr>
      </w:pPr>
      <w:r w:rsidRPr="00BD6749">
        <w:rPr>
          <w:sz w:val="24"/>
          <w:szCs w:val="24"/>
        </w:rPr>
        <w:t>ПРАВА И ОБЯЗАННОСТИ ПОТРЕБИТЕЛЯ</w:t>
      </w:r>
    </w:p>
    <w:p w14:paraId="70B54A8D" w14:textId="77777777" w:rsidR="00D02CCC" w:rsidRPr="00BD6749" w:rsidRDefault="00D02CCC" w:rsidP="00AB6514">
      <w:pPr>
        <w:pStyle w:val="af0"/>
        <w:spacing w:line="276" w:lineRule="auto"/>
        <w:rPr>
          <w:sz w:val="24"/>
          <w:szCs w:val="24"/>
        </w:rPr>
      </w:pPr>
    </w:p>
    <w:p w14:paraId="75F9FD2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 Потребитель обязан:</w:t>
      </w:r>
    </w:p>
    <w:p w14:paraId="1270C93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 Своевременно и в полном объеме оплачивать приобретаемую электрическую энергию (мощность) и оказанные услуги в порядке и сроки, предусмотренные разделом VI. "Расчеты за электрическую энергию и мощность" настоящего договора.</w:t>
      </w:r>
    </w:p>
    <w:p w14:paraId="0BE3D797" w14:textId="3E4B961B"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w:t>
      </w:r>
      <w:r w:rsidR="00AB6514" w:rsidRPr="00BD6749">
        <w:rPr>
          <w:rFonts w:ascii="Times New Roman" w:hAnsi="Times New Roman" w:cs="Times New Roman"/>
          <w:sz w:val="24"/>
          <w:szCs w:val="24"/>
        </w:rPr>
        <w:t xml:space="preserve"> </w:t>
      </w:r>
      <w:r w:rsidRPr="00BD6749">
        <w:rPr>
          <w:rFonts w:ascii="Times New Roman" w:hAnsi="Times New Roman" w:cs="Times New Roman"/>
          <w:sz w:val="24"/>
          <w:szCs w:val="24"/>
        </w:rPr>
        <w:t>Соблюдать предусмотренный настоящим договором и документами о технологическом присоединении режим потребления электрической энергии (мощности) и выполнять в установленные сроки предписания Гарантирующего поставщика по реализации заданных режимов электропотребления.</w:t>
      </w:r>
    </w:p>
    <w:p w14:paraId="3ED26D7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3.1.3. 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(Приложение № 4 к Договору). Потребитель обязуется незамедлительно извещать </w:t>
      </w:r>
      <w:r w:rsidRPr="00BD6749">
        <w:rPr>
          <w:rFonts w:ascii="Times New Roman" w:hAnsi="Times New Roman" w:cs="Times New Roman"/>
          <w:sz w:val="24"/>
          <w:szCs w:val="24"/>
        </w:rPr>
        <w:lastRenderedPageBreak/>
        <w:t xml:space="preserve">Гарантирующего поставщика об изменении данных, указанных в настоящем пункте по форме Приложения № 4 к договору. </w:t>
      </w:r>
    </w:p>
    <w:p w14:paraId="29BE04C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3.1.4. Обеспечивать беспрепятственный доступ представителей Гарантирующего поставщика (Сетевой организации) к месту установки прибора учета,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предусмотренными Основными положениями, а также обеспечить допуск для проведения работ по замене прибора учета и (или) иного оборудования, которые используются для обеспечения коммерческого учета электрической энергии (мощности), работ, связанных с их эксплуатацией, представителей Сетевой организации (Гарантирующего поставщика) и иных собственников соответствующих приборов учета.</w:t>
      </w:r>
    </w:p>
    <w:p w14:paraId="79CA605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3.1.5. В отношении введенного в эксплуатацию в установленном порядке расчетного прибора учета электрической энергии, Потребитель, являющийся собственником и (или) пользователем приборов учета и (или) иного оборудования, используемых для обеспечения коммерческого учета электрической энергии (мощности) обязан осуществлять информационный обмен данными на безвозмездной основе;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не вправе препятствовать проведению Гарантирующим поставщиком (Сетевой организацией)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63DEFB3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3.1.6. Обеспечить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их установки в границах балансовой принадлежности Потребителя.</w:t>
      </w:r>
    </w:p>
    <w:p w14:paraId="7C575DF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3.1.7. Осуществлять эксплуатацию принадлежащих Потребителю энергопринимающих устройств в соответствии с Правилами устройства электроустановок, правилами технической эксплуатации электроустановок потребителей, надлежащим образом обслуживать принадлежащие Потребителю и находящиеся согласно Актам технологического присоединения, в зоне его эксплуатационной ответственности энергопринимающие устройства и нести ответственность за их состояние. </w:t>
      </w:r>
    </w:p>
    <w:p w14:paraId="3EBBC9E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3.1.8. Поддерживать в надлежащем техническом состоянии принадлежащие Потребителю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аварийных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53D9DB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3.1.9. В течение одних суток с даты обнаружения неисправности или утраты расчетного прибора учета, не присоединенного к интеллектуальной системе учета, и прибора учета Потребителя, расположенного в границах балансовой принадлежности на котором установлен расчетный прибор учета, письменно сообщить Гарантирующему поставщику обо всех нарушениях схемы учета или случаях отказов в работе расчетного прибора учета, в т.ч. о нарушении защитных и опломбированных устройств, об чрезвычайных ситуациях, возникших при пользовании энергией, об авариях на собственных энергетических объектах, связанных с отключением питающих линий, повреждением основного оборудования, а также о плановом, текущем и капитальном ремонте на энергетических объектах.</w:t>
      </w:r>
    </w:p>
    <w:p w14:paraId="67D8B73E"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3.1.10. Снятие показаний расчетных приборов учета, не присоединенных к интеллектуальным системам учета электрической энергии (мощности), Потребитель осуществляет с 25-го по 28-е число каждого текущего месяца.</w:t>
      </w:r>
    </w:p>
    <w:p w14:paraId="7FFABB1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Передачу показаний Гарантирующему поставщику Потребитель осуществляет в письменном виде в течение следующего рабочего дня по установленной форме за подписью ответственного лица и скрепленного печатью потребителя (Приложение № 3 к настоящему договору).</w:t>
      </w:r>
    </w:p>
    <w:p w14:paraId="50E8149B"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 случае, если Гарантирующим поставщиком (Сетевой организацией) осуществлялось совместное с Потребителем снятие показаний приборов учета оформляется «Акт снятия показаний расчетных приборов учета», который может быть подписан Гарантирующим поставщиком (Сетевой организацией) и Потребителем.</w:t>
      </w:r>
    </w:p>
    <w:p w14:paraId="726B617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3.1.11. В отношении расчетных приборов учета, присоединенных к интеллектуальным системам учета электрической энергии (мощности) показания представляются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14:paraId="1C85EB7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3.1.12. Производить сверку расчетов за отпущенную (потребленную) и оплаченную электрическую энергию (мощность) энергию с подписанием двухстороннего Акта сверки взаимных расчетов в срок, указанный в пункте 6.6. настоящего договора.</w:t>
      </w:r>
    </w:p>
    <w:p w14:paraId="58A61B4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3.1.13. В срок не позднее 01 ноября текущего календарного года предоставлять Гарантирующему поставщику объёмы потребления электрической энергии на следующий календарный год с указанием величины заявленной мощности с разбивкой по объектам, месяцам и указанием уровня напряжения присоединения, в соответствии с формой Приложения № 1 к настоящему договору.</w:t>
      </w:r>
    </w:p>
    <w:p w14:paraId="77723D3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3.1.14. Обеспечить беспрепятственный доступ уполномоченных представителей Гарантирующего поставщика (Сетевой организации), в присутствии представителя Потребителя (согласно Приложению № 4 к настоящему договору), к действующим установкам и расчетным/контрольным приборам учета электрической энергии (мощности) в целях осуществления контроля за соблюдением установленных режимов потребления электроэнергии (мощности), проведения замеров по определению качества электроэнергии, проведения совместных контрольных проверок расчетных приборов учета на месте установки, сохранности и снятия контрольных показаний..</w:t>
      </w:r>
    </w:p>
    <w:p w14:paraId="74A3B54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3.1.15. Обеспечить беспрепятственный допуск уполномоченных представителей Гарантирующего поставщика (Сетевой организации) к электроустановкам Потребителя в целях полного или частичного ограничения режима потребления электроэнергии, для осуществления функции контроля за фактическим снижением потребления электрической </w:t>
      </w:r>
      <w:r w:rsidRPr="00BD6749">
        <w:rPr>
          <w:rFonts w:ascii="Times New Roman" w:hAnsi="Times New Roman" w:cs="Times New Roman"/>
          <w:sz w:val="24"/>
          <w:szCs w:val="24"/>
        </w:rPr>
        <w:lastRenderedPageBreak/>
        <w:t>энергии (мощности) при введении графиков ограничения потребления и временного отключения электрической энергии (мощности).</w:t>
      </w:r>
    </w:p>
    <w:p w14:paraId="476D811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3.1.16. Обеспечить соблюдение установленного актом согласования технологической и (или) аварийной брони (Приложение № 5 – форма, заполняется Потребителем и Сетевой организацией)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4EFD25CB"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3.1.17. Возмещать Гарантирующему поставщику понесенные расходы, связанные с ограничением режима потребления электрической энергии и возобновлению подачи электрической энергии при нарушении Потребителем условий договора. </w:t>
      </w:r>
    </w:p>
    <w:p w14:paraId="609FB48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3.1.18. Возместить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 в соответствии с законодательством Российской Федерации.</w:t>
      </w:r>
    </w:p>
    <w:p w14:paraId="69DECDA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3.1.19. Информировать Гарантирующего поставщика (Сетевую организацию) о плановых (текущих и капитальных) ремонтах на энергетических объектах Потребителя в срок не позднее 30 дней до их начала. </w:t>
      </w:r>
    </w:p>
    <w:p w14:paraId="23847B9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3.1.20. При наличии собственных трансформаторных подстанций и высоковольтных электрических сетей, а также источников электрической энергии Потребитель обязан организовать оперативно-диспетчерское управление электрооборудованием, при этом в обязательном порядке соблюдать оперативно-диспетчерскую дисциплину; требования, обеспечивающие надежность и экономичность работы основных сетей Сетевой организации,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 Требования оперативно-диспетчерских служб Сетевой организации по поддержанию режимов электрических нагрузок являются обязательными для Потребителя.</w:t>
      </w:r>
    </w:p>
    <w:p w14:paraId="2C86870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3.1.21. Предоставлять Гарантирующему поставщику сведения о наличии и технических характеристиках автономных резервных энергоисточниках Потребителя. Ввод в эксплуатацию и подключение автономных резервных энергоисточников Потребителя к своим сетям выполнять в строгом соответствии с требованиями «Правил технической эксплуатации электроустановок потребителей».</w:t>
      </w:r>
    </w:p>
    <w:p w14:paraId="3FF8023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3.1.22. Обеспечить поддержание автономного резервного источника питания, если необходимость установки его определена в процессе технологического присоединения, в состоянии готовности к его использованию при возникновении вне 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Если необходимость установки автономного резервного источника питания возникла у Потребителя после завершения технологического присоединения, то Потребитель обязан обеспечить подключение резервного источника в установленном порядке. В случае невыполнения Потребителем требований по установке автономного резервного источника, Гарантирующий поставщик не несет ответственности за последствия, повлекшие за собой повреждение оборудования, угрозу жизни и здоровью людей, экологической безопасности </w:t>
      </w:r>
      <w:r w:rsidRPr="00BD6749">
        <w:rPr>
          <w:rFonts w:ascii="Times New Roman" w:hAnsi="Times New Roman" w:cs="Times New Roman"/>
          <w:sz w:val="24"/>
          <w:szCs w:val="24"/>
        </w:rPr>
        <w:lastRenderedPageBreak/>
        <w:t>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2879176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3.1.23. В случае введения в отношении Потребителя частичного ограничения режима потребления электроэнергии, самостоятельно произвести ограничение путем отключения собственных устройств до уровня, указанного Гарантирующим поставщиком.</w:t>
      </w:r>
    </w:p>
    <w:p w14:paraId="488378B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3.1.24. При условии отнесения Потребителя к категориям, определенным в приложении к Правилам полного и (или) частичного ограничения режима потребления электрической энергии, когда ограничение режима потребления электрической энергии (мощности)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если частичное или полное ограничение режима потребления электрической энергии (мощности) может привести к экономическим, экологическим, социальным последствиям необходимо:</w:t>
      </w:r>
    </w:p>
    <w:p w14:paraId="76BB34C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обеспечить предоставление в адрес Гарантирующего поставщика Акта согласования технологической и (или) аварийной брони в течение 3 дней с даты заключения настоящего договора, или при его наличии в течение 5 дней с даты возникновения оснований для изменения такого акта по форме Приложения № 5.</w:t>
      </w:r>
    </w:p>
    <w:p w14:paraId="06E4EC3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 Выделить на отдельные питающие линии электроприемники аварийной брони электроснабжения, по которым подача электрической энергии (мощности) не подлежит ограничению или временному ее прекращению при возникновении, или угрозе возникновения аварийных электроэнергетических режимов, эти питающие линии должны иметь отдельные измерительные комплексы электрической энергии.</w:t>
      </w:r>
    </w:p>
    <w:p w14:paraId="1746FB1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 случае неисполнения Потребителем обязательства по составлению и представлению Гарантирующему поставщику Акта согласования аварийной и технологической брони электроснабжения, Потребитель несет ответственность за последствия, в том числе перед третьими лицами, вызванные применением к нему ограничения режима потребления, а также при вводе в действие графиков аварийного ограничения.</w:t>
      </w:r>
    </w:p>
    <w:p w14:paraId="191B2D3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3.1.25. Незамедлительно после предупреждения (уведомления) полученного от Гарантирующего поставщика (Сетевой организации) об ограничении (прекращении) подачи энергии уведомлять иных потребителей Гарантирующего поставщика, подключенных к сетям Потребителя (при их наличии), о сроках и причинах ограничения (прекращения) подачи энергии, осуществляемых в соответствии с настоящим договором. В случаях неисполнения Потребителем уведомления Гарантирующего поставщика об ограничении режима потребления, не препятствовать действиям Гарантирующего поставщика (Сетевой организации) по прекращению или ограничению потребления электрической энергии в отношении Потребителя и (или) объектов юридических и физических лиц, присоединенных к сети Потребителя.</w:t>
      </w:r>
    </w:p>
    <w:p w14:paraId="42A1A57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3.1.26. Предоставлять возможность Сетевой организации выполнить необходимые технические мероприятия в отношении технологически присоединенных к ее электрическим сетям энергопринимающих устройств, обеспечивающих введение аварийного ограничения и (или) действие аппаратуры противоаварийной и режимной </w:t>
      </w:r>
      <w:r w:rsidRPr="00BD6749">
        <w:rPr>
          <w:rFonts w:ascii="Times New Roman" w:hAnsi="Times New Roman" w:cs="Times New Roman"/>
          <w:sz w:val="24"/>
          <w:szCs w:val="24"/>
        </w:rPr>
        <w:lastRenderedPageBreak/>
        <w:t>автоматики, либо самостоятельно выполнять указанные мероприятия в соответствии с техническими требованиями Сетевой организации.</w:t>
      </w:r>
    </w:p>
    <w:p w14:paraId="4E5598F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3.1.27. В течение 3-х рабочих дней с момента соответствующего изменения письменно сообщать Гарантирующему поставщику об изменениях юридического адреса, банковских реквизитов, наименования, ведомственной принадлежности и/или формы собственности, перечне обслуживаемых объектов и иных реквизитов, а также о других обстоятельствах, влияющих на надлежащее исполнение договора, с приложением соответствующих документов. Все последствия неуведомления или несвоевременного уведомления ложатся на Потребителя.</w:t>
      </w:r>
    </w:p>
    <w:p w14:paraId="44D9907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3.1.28. При ликвидации, реорганизации или прекращении отдельных видов деятельности не менее, чем за 30 дней направить письмо Гарантирующему поставщику о расторжении либо изменении договора с приложением подтверждающих документов.</w:t>
      </w:r>
    </w:p>
    <w:p w14:paraId="6989396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3.1.29. В случае перехода к Потребителю права собственности на объект от прежнего владельца - Потребителя Гарантирующего поставщика, Потребитель в срок не позднее 30 дней со дня перехода собственности направляет Гарантирующему поставщику заявление о включении/заключении договора энергоснабжения с приложением документов, подтверждающих право собственности и документов технологического присоединения, с приложением Акта приема-передачи приборов учета с указанием показаний приборов учета на дату перехода права собственности на объект, подписанные передающей и принимающей стороной и иные необходимые документы.</w:t>
      </w:r>
    </w:p>
    <w:p w14:paraId="506BA8B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 случае, если Потребителем по истечении 30 дней со дня перехода права собственности на объект не направлено в адрес Гарантирующего поставщика заявление от Потребителя о включении/заключении договора энергоснабжения потребление электрической энергии Потребителем в период со дня перехода права собственности на энергоснабжающий объект до дня получения Гарантирующим поставщиком указанного заявления считается бездоговорным потреблением.</w:t>
      </w:r>
    </w:p>
    <w:p w14:paraId="4D334F5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3.2. Потребитель имеет право:</w:t>
      </w:r>
    </w:p>
    <w:p w14:paraId="4477898F" w14:textId="77777777" w:rsidR="00D02CCC" w:rsidRPr="00BD6749" w:rsidRDefault="00D02CCC" w:rsidP="00AB6514">
      <w:pPr>
        <w:autoSpaceDE w:val="0"/>
        <w:autoSpaceDN w:val="0"/>
        <w:adjustRightInd w:val="0"/>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3.2.1. В одностороннем порядке отказаться от исполнения договора полностью, что влечет его расторжение,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подтверждается оплатой счета, выставленного Гарантирующим поставщиком Потребителю. Потребитель</w:t>
      </w:r>
      <w:r w:rsidRPr="00BD6749">
        <w:rPr>
          <w:sz w:val="24"/>
          <w:szCs w:val="24"/>
        </w:rPr>
        <w:t xml:space="preserve"> </w:t>
      </w:r>
      <w:r w:rsidRPr="00BD6749">
        <w:rPr>
          <w:rFonts w:ascii="Times New Roman" w:hAnsi="Times New Roman" w:cs="Times New Roman"/>
          <w:sz w:val="24"/>
          <w:szCs w:val="24"/>
        </w:rPr>
        <w:t>обязан передать Гарантирующему поставщику письменное уведомление об этом не позднее чем за 20 рабочих дней до заявляемой им даты расторжения договора способом, позволяющим подтвердить факт и дату получения указанного уведомления.</w:t>
      </w:r>
    </w:p>
    <w:p w14:paraId="38E4FB5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пунктом 6.7. настоящего Договора,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14:paraId="438AB13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3.2.2. Заявлять в течении 3-х дней с момента получения Гарантирующему поставщику об ошибках, обнаруженных в платежном документе. Подача заявления об ошибке в платежном документе не освобождает Потребителя от обязанности оплатить в установленный срок платежный документ в неоспариваемой части. Полная оплата суммы, указанной в </w:t>
      </w:r>
      <w:r w:rsidRPr="00BD6749">
        <w:rPr>
          <w:rFonts w:ascii="Times New Roman" w:hAnsi="Times New Roman" w:cs="Times New Roman"/>
          <w:sz w:val="24"/>
          <w:szCs w:val="24"/>
        </w:rPr>
        <w:lastRenderedPageBreak/>
        <w:t>платежном документе подтверждает согласие Потребителя с начисленной суммой. Перерасчет при подаче заявления об ошибке должен быть произведен Гарантирующим поставщиком в следующем календарном периоде с момента получения уведомления Потребителя при наличии на то оснований.</w:t>
      </w:r>
    </w:p>
    <w:p w14:paraId="3ABC58F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3.2.3. В случаях, влекущих изменение первоначальных документов о технологическом присоединении, в том числе при изменении величины максимальной мощности, реконструкции внешней схемы электроснабжения, присоединения к своим энергоустановкам энергопринимающих устройств иных Потребителей, изменения категории надежности - внесение соответствующих изменений в договор производится на основании переоформленного Акта технологического присоединения (Акта разграничения балансовой принадлежности и эксплуатационной ответственности  сторон), заключенного Потребителем с Сетевой организацией.</w:t>
      </w:r>
    </w:p>
    <w:p w14:paraId="66AD4C4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3.2.4. Пользоваться другими правами, предусмотренными настоящим договором и/или действующим законодательством.</w:t>
      </w:r>
    </w:p>
    <w:p w14:paraId="215500A3" w14:textId="77777777" w:rsidR="00D02CCC" w:rsidRPr="00BD6749" w:rsidRDefault="00D02CCC" w:rsidP="00AB6514">
      <w:pPr>
        <w:spacing w:after="0" w:line="276" w:lineRule="auto"/>
        <w:jc w:val="both"/>
        <w:rPr>
          <w:rFonts w:ascii="Times New Roman" w:hAnsi="Times New Roman" w:cs="Times New Roman"/>
          <w:sz w:val="24"/>
          <w:szCs w:val="24"/>
        </w:rPr>
      </w:pPr>
    </w:p>
    <w:p w14:paraId="55063ED0" w14:textId="77777777"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4. ПОРЯДОК ДОПУСКА ПРИБОРА УЧЕТА (ИЗМЕРИТЕЛЬНОГО КОМПЛЕКСА) В ЭКСПЛУАТАЦИЮ И ОПРЕДЕЛЕНИЯ ОБЪЕМОВ (КОЛИЧЕСТВА)</w:t>
      </w:r>
    </w:p>
    <w:p w14:paraId="6BA483FB" w14:textId="77777777"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ПОТРЕБЛЕННОЙ ЭЛЕКТРИЧЕСКОЙ ЭНЕРГИИ (МОЩНОСТИ)</w:t>
      </w:r>
    </w:p>
    <w:p w14:paraId="21682CE5" w14:textId="77777777" w:rsidR="00D02CCC" w:rsidRPr="00BD6749" w:rsidRDefault="00D02CCC" w:rsidP="00AB6514">
      <w:pPr>
        <w:spacing w:after="0" w:line="276" w:lineRule="auto"/>
        <w:rPr>
          <w:rFonts w:ascii="Times New Roman" w:hAnsi="Times New Roman" w:cs="Times New Roman"/>
          <w:b/>
          <w:sz w:val="24"/>
          <w:szCs w:val="24"/>
        </w:rPr>
      </w:pPr>
    </w:p>
    <w:p w14:paraId="348F18A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4.1. Гарантирующий поставщик в границах балансовой принадлежности энергопринимающих устройств (объектов электросетевого хозяйства) обеспечивает коммерческий учет электрической энергии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 путем приобретения, установки, замены, допуска в эксплуатацию прибора учета и (или) иного оборудования и последующей их эксплуатации, в том числе с помощью интеллектуальных систем учета электроэнергии (мощности).</w:t>
      </w:r>
    </w:p>
    <w:p w14:paraId="70B1486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Установка (замена) прибора учета и допуск в эксплуатацию электрической энергии осуществляется не позднее 6 месяцев: </w:t>
      </w:r>
    </w:p>
    <w:p w14:paraId="5C33AF2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с даты истечения интервала между поверками или срока эксплуатации прибора учета; </w:t>
      </w:r>
    </w:p>
    <w:p w14:paraId="45D317E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с даты получения обращения Потребителя об истечении интервала между поверками, срока эксплуатации, а также об утрате, о выходе прибора учета из строя и (или) его неисправности; </w:t>
      </w:r>
    </w:p>
    <w:p w14:paraId="4E48BD4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с даты выявления истечения срока поверки, срока эксплуатации, неисправности прибора учета в ходе проведения его проверки; </w:t>
      </w:r>
    </w:p>
    <w:p w14:paraId="5791334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с даты признания прибора учета утраченным.</w:t>
      </w:r>
    </w:p>
    <w:p w14:paraId="78688A9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Потребитель обязан обеспечить беспрепятственный доступ представителей Гарантирующего поставщика (Сетевой организации) к месту установки прибора учета,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5D98FF3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Порядок установки прибора учета в эксплуатацию лицом, обязанным осуществлять такие действия в соответствии с законодательством РФ об электроэнергетике, в том числе порядок действий Потребителя и Гарантирующего поставщика (Сетевой организации) в рамках указанных процедур, установлены Основными положениями:</w:t>
      </w:r>
    </w:p>
    <w:p w14:paraId="5182FA4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Предварительно Гарантирующий поставщик (Сетевая организация) направляет уведомление Потребителю (собственнику объекта), в отношении которого планируется установка или замена прибора учета, содержащий сведения о дате и времени выполнения работ. Потребитель (собственник объекта) обязан подтвердить дату и время или предложить новые. Если в указанном Гарантирующим поставщиком (Сетевой организацией) месте нет технической возможности установить прибор учета, Потребитель (собственник объекта) вправе отказать в установке или замене, но при этом должен предложить возможные места установки прибора учета.</w:t>
      </w:r>
    </w:p>
    <w:p w14:paraId="28C7685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При не направлении Потребителем (собственником объекта) ответа или не допуске к месту установки прибора учета, прибор учета устанавливается Гарантирующим поставщиком (Сетевой организацией) в месте, максимально приближенном к границе балансовой принадлежности.</w:t>
      </w:r>
    </w:p>
    <w:p w14:paraId="04FA3AC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4.2. Под допуском прибора учета в эксплуатацию понимается процедура, в ходе которой проверяется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 (актом допуска прибора учета (измерительного комплекса в эксплуатацию). 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14:paraId="0EACC89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Акт допуска составляется в количестве экземпляров, равном числу приглашенных сторон, и подписывается уполномоченными представителями приглашенных сторон, которые приняли участие в процедуре его допуска. Такой прибор учета становится расчетным прибором учета с даты допуска его в эксплуатацию.</w:t>
      </w:r>
    </w:p>
    <w:p w14:paraId="159837D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 допуска прибора учета в эксплуатацию.</w:t>
      </w:r>
    </w:p>
    <w:p w14:paraId="0BA273D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7243D9C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4.3. При отсутствии технической возможности установки прибора учета на границе раздела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w:t>
      </w:r>
      <w:r w:rsidRPr="00BD6749">
        <w:rPr>
          <w:rFonts w:ascii="Times New Roman" w:hAnsi="Times New Roman" w:cs="Times New Roman"/>
          <w:sz w:val="24"/>
          <w:szCs w:val="24"/>
        </w:rPr>
        <w:lastRenderedPageBreak/>
        <w:t>сети от границы балансовой принадлежности объектов электроэнергетики (энергопринимающих устройств) до места установки прибора учета.</w:t>
      </w:r>
    </w:p>
    <w:p w14:paraId="3007524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При этом расчет величины потерь осуществляется Гарантирующим поставщиком в соответствии с актом ТП и 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 утвержденной приказом № 326 от 30.12.2008 года.</w:t>
      </w:r>
    </w:p>
    <w:p w14:paraId="23EB7E3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4.4. Сведения о точках поставки, величине максимальной мощности и расчетных приборов учета с местами их установки содержатся в Приложении № 2 «Перечень точек поставки, величин максимальной мощности и Технические данные измерительных комплексов Потребителя с указанием мест их установки». При замене расчетных измерительных комплексов, Акт допуска в эксплуатацию прибора учета электрической энергии является документом, свидетельствующим об изменении Приложения № 2 с момента (даты) подписания его Сторонами</w:t>
      </w:r>
    </w:p>
    <w:p w14:paraId="1C563F2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4.5. Определение лица, ответственного за эксплуатацию прибора(</w:t>
      </w:r>
      <w:proofErr w:type="spellStart"/>
      <w:r w:rsidRPr="00BD6749">
        <w:rPr>
          <w:rFonts w:ascii="Times New Roman" w:hAnsi="Times New Roman" w:cs="Times New Roman"/>
          <w:sz w:val="24"/>
          <w:szCs w:val="24"/>
        </w:rPr>
        <w:t>ов</w:t>
      </w:r>
      <w:proofErr w:type="spellEnd"/>
      <w:r w:rsidRPr="00BD6749">
        <w:rPr>
          <w:rFonts w:ascii="Times New Roman" w:hAnsi="Times New Roman" w:cs="Times New Roman"/>
          <w:sz w:val="24"/>
          <w:szCs w:val="24"/>
        </w:rPr>
        <w:t>) учета и (или) иного оборудования, используемого для обеспечения коммерческого учета электрической энергии (мощности) на энергоснабжаемом(</w:t>
      </w:r>
      <w:proofErr w:type="spellStart"/>
      <w:r w:rsidRPr="00BD6749">
        <w:rPr>
          <w:rFonts w:ascii="Times New Roman" w:hAnsi="Times New Roman" w:cs="Times New Roman"/>
          <w:sz w:val="24"/>
          <w:szCs w:val="24"/>
        </w:rPr>
        <w:t>ых</w:t>
      </w:r>
      <w:proofErr w:type="spellEnd"/>
      <w:r w:rsidRPr="00BD6749">
        <w:rPr>
          <w:rFonts w:ascii="Times New Roman" w:hAnsi="Times New Roman" w:cs="Times New Roman"/>
          <w:sz w:val="24"/>
          <w:szCs w:val="24"/>
        </w:rPr>
        <w:t>) объекте(ах) Потребителя, осуществляется в порядке, предусмотренном законодательством РФ об электроэнергетике.</w:t>
      </w:r>
    </w:p>
    <w:p w14:paraId="33C18AF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4.6. В случаях отсутствия, неисправности, утраты или истечения интервала между поверками, истечения срока эксплуатации расчетного прибора учета, измерительных комплексов, непредставления показаний расчетного прибора учета в установленные сроки, при отсутствии актуальных показаний приборов учета или непригодности к расчетам приборов учета, а также отсутствия контрольного прибора учета определение объема потребления электрической энергии для расчета за потребленную электроэнергию (мощность) производится на основании замещающей информации или иными расчетными способами предусмотренных Приложением № 3 Основных положений.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22FD10BB"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4.7. В случае двукратного не допуска к расчетному прибору учета, установленному у Потребителя, в том числе к приборам учета Потребителей, опосредованно присоединенных через объекты такого Потребителя, для проведения контрольного снятия показаний и (или) для проведения проверки приборов учета, объем потребления электрической энергии и оказанных услуг по передаче электрической энергии определяется с даты 2-го не допуска вплоть до даты допуска к расчетному прибору учета - исходя из увеличенных в 1,5 раза значений, определенных на основании контрольного прибора учета, а при отсутствии контрольного прибора учета - исходя из увеличенных в 1,5 раза значений, определенных на основании замещающей информации.</w:t>
      </w:r>
    </w:p>
    <w:p w14:paraId="6177981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4.8.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как объем потребления электрической энергии, </w:t>
      </w:r>
      <w:r w:rsidRPr="00BD6749">
        <w:rPr>
          <w:rFonts w:ascii="Times New Roman" w:hAnsi="Times New Roman" w:cs="Times New Roman"/>
          <w:sz w:val="24"/>
          <w:szCs w:val="24"/>
        </w:rPr>
        <w:lastRenderedPageBreak/>
        <w:t>определенный на основании показаний прибора учета, входящего в соответствующий измерительный комплекс.</w:t>
      </w:r>
    </w:p>
    <w:p w14:paraId="4412B97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Если приобретение, установку, замену и эксплуатацию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 для 1-го и последующих часов первого расчетного периода определяется с использованием замещающей информации;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1D6207E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4.9. В отсутствие приборов учета у Потребителя,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расчетным способом в порядке, предусмотренном приложением № 3 к Основным положениям функционирования розничных электрической энергии (далее – Основное положение). </w:t>
      </w:r>
    </w:p>
    <w:p w14:paraId="54D55A6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4.10. В случае безучетного потребления электрической энергии (мощности) объем электрической энергии и стоимости осуществляется расчетным способом в порядке, предусмотренном подпунктом «а» пункта 1 Приложения 3 Основных положений.</w:t>
      </w:r>
    </w:p>
    <w:p w14:paraId="17F9A0B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4.11. В случае, если в результате проверки прибора учета, сделано заключение о непригодности расчетного прибора учета для осуществления расчетов за потребленную электрическую энергию (мощность), и при этом не был установлен факт безучетного потребления, производится перерасчет за потребленную электрическую энергию (мощность)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 </w:t>
      </w:r>
    </w:p>
    <w:p w14:paraId="5E9880D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в отношении прибора учета, присоединенного к интеллектуальной системе учета электрической энергии (мощности) - перерасчет осуществляется за последние 3 расчетных периода; </w:t>
      </w:r>
    </w:p>
    <w:p w14:paraId="1B94E1C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Перерасчет за потребленную электроэнергию осуществляется расчетными способами, предусмотренными пунктами 179 - 181 Основных положений для случая непредставления показаний расчетного прибора учета в установленные сроки и при отсутствии контрольного прибора учета и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14:paraId="77032CB5" w14:textId="7B7CC3DE"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Счет на оплату поставленной электрической энергии должен содержать расчет объема и стоимость перерасчета. Если в результате перерасчета стоимость электрической энергии меньше, чем оплатил Потребитель, такое превышение учитывается в следующих расчетных периодах.</w:t>
      </w:r>
    </w:p>
    <w:p w14:paraId="0DDB78F8" w14:textId="77777777" w:rsidR="00A358F6" w:rsidRPr="00BD6749" w:rsidRDefault="00A358F6" w:rsidP="00AB6514">
      <w:pPr>
        <w:spacing w:after="0" w:line="276" w:lineRule="auto"/>
        <w:jc w:val="both"/>
        <w:rPr>
          <w:rFonts w:ascii="Times New Roman" w:hAnsi="Times New Roman" w:cs="Times New Roman"/>
          <w:sz w:val="24"/>
          <w:szCs w:val="24"/>
        </w:rPr>
      </w:pPr>
    </w:p>
    <w:p w14:paraId="3196F6B9" w14:textId="77777777" w:rsidR="00113C4C" w:rsidRPr="00BD6749" w:rsidRDefault="00113C4C" w:rsidP="00AB6514">
      <w:pPr>
        <w:spacing w:after="0" w:line="276" w:lineRule="auto"/>
        <w:jc w:val="center"/>
        <w:rPr>
          <w:rFonts w:ascii="Times New Roman" w:hAnsi="Times New Roman" w:cs="Times New Roman"/>
          <w:b/>
          <w:sz w:val="24"/>
          <w:szCs w:val="24"/>
        </w:rPr>
      </w:pPr>
    </w:p>
    <w:p w14:paraId="44F77BDA" w14:textId="77777777" w:rsidR="00113C4C" w:rsidRPr="00BD6749" w:rsidRDefault="00113C4C" w:rsidP="00AB6514">
      <w:pPr>
        <w:spacing w:after="0" w:line="276" w:lineRule="auto"/>
        <w:jc w:val="center"/>
        <w:rPr>
          <w:rFonts w:ascii="Times New Roman" w:hAnsi="Times New Roman" w:cs="Times New Roman"/>
          <w:b/>
          <w:sz w:val="24"/>
          <w:szCs w:val="24"/>
        </w:rPr>
      </w:pPr>
    </w:p>
    <w:p w14:paraId="4FD71D28" w14:textId="50A42A4C"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lastRenderedPageBreak/>
        <w:t>5. ЦЕНА ДОГОВОРА</w:t>
      </w:r>
    </w:p>
    <w:p w14:paraId="0A8655AF" w14:textId="77777777" w:rsidR="00D02CCC" w:rsidRPr="00BD6749" w:rsidRDefault="00D02CCC" w:rsidP="00AB6514">
      <w:pPr>
        <w:spacing w:after="0" w:line="276" w:lineRule="auto"/>
        <w:jc w:val="center"/>
        <w:rPr>
          <w:rFonts w:ascii="Times New Roman" w:hAnsi="Times New Roman" w:cs="Times New Roman"/>
          <w:b/>
          <w:sz w:val="24"/>
          <w:szCs w:val="24"/>
        </w:rPr>
      </w:pPr>
    </w:p>
    <w:p w14:paraId="5E91DF5B" w14:textId="027768A1"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5.1. Цена поставленной электроэнергии определяется исходя из наличия в стоимостном выражении бюджетных обязательств </w:t>
      </w:r>
      <w:r w:rsidR="008C3AC6" w:rsidRPr="00BD6749">
        <w:rPr>
          <w:rFonts w:ascii="Times New Roman" w:hAnsi="Times New Roman" w:cs="Times New Roman"/>
          <w:sz w:val="24"/>
          <w:szCs w:val="24"/>
        </w:rPr>
        <w:t>федерального</w:t>
      </w:r>
      <w:r w:rsidRPr="00BD6749">
        <w:rPr>
          <w:rFonts w:ascii="Times New Roman" w:hAnsi="Times New Roman" w:cs="Times New Roman"/>
          <w:sz w:val="24"/>
          <w:szCs w:val="24"/>
        </w:rPr>
        <w:t xml:space="preserve"> бюджета и объема потребления электрической энергии, определяемых Приложением № 1 к настоящему Договору, с учетом действующих тарифов на электрическую энергию, утвержденных Региональной энергетической комиссией Сахалинской области (РЭК Сахалинской области).</w:t>
      </w:r>
    </w:p>
    <w:p w14:paraId="1D329C86" w14:textId="0253719A"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Цена настоящего договора составляет ориентировочно </w:t>
      </w:r>
      <w:r w:rsidR="00113C4C" w:rsidRPr="00BD6749">
        <w:rPr>
          <w:rFonts w:ascii="Times New Roman" w:eastAsia="Times New Roman" w:hAnsi="Times New Roman" w:cs="Times New Roman"/>
          <w:bCs/>
          <w:sz w:val="24"/>
          <w:szCs w:val="24"/>
          <w:lang w:eastAsia="ru-RU"/>
        </w:rPr>
        <w:t>____________</w:t>
      </w:r>
      <w:r w:rsidR="00AB6514" w:rsidRPr="00BD6749">
        <w:rPr>
          <w:rFonts w:ascii="Times New Roman" w:eastAsia="Times New Roman" w:hAnsi="Times New Roman" w:cs="Times New Roman"/>
          <w:bCs/>
          <w:sz w:val="24"/>
          <w:szCs w:val="24"/>
          <w:lang w:eastAsia="ru-RU"/>
        </w:rPr>
        <w:t xml:space="preserve"> </w:t>
      </w:r>
      <w:r w:rsidR="00195CF3" w:rsidRPr="00BD6749">
        <w:rPr>
          <w:rFonts w:ascii="Times New Roman" w:eastAsia="Times New Roman" w:hAnsi="Times New Roman" w:cs="Times New Roman"/>
          <w:bCs/>
          <w:sz w:val="24"/>
          <w:szCs w:val="24"/>
          <w:lang w:eastAsia="ru-RU"/>
        </w:rPr>
        <w:t>(</w:t>
      </w:r>
      <w:r w:rsidR="00113C4C" w:rsidRPr="00BD6749">
        <w:rPr>
          <w:rFonts w:ascii="Times New Roman" w:eastAsia="Times New Roman" w:hAnsi="Times New Roman" w:cs="Times New Roman"/>
          <w:bCs/>
          <w:sz w:val="24"/>
          <w:szCs w:val="24"/>
          <w:lang w:eastAsia="ru-RU"/>
        </w:rPr>
        <w:t>_____________________________</w:t>
      </w:r>
      <w:r w:rsidRPr="00BD6749">
        <w:rPr>
          <w:rFonts w:ascii="Times New Roman" w:hAnsi="Times New Roman" w:cs="Times New Roman"/>
          <w:sz w:val="24"/>
          <w:szCs w:val="24"/>
        </w:rPr>
        <w:t>) рубл</w:t>
      </w:r>
      <w:r w:rsidR="00AB6514" w:rsidRPr="00BD6749">
        <w:rPr>
          <w:rFonts w:ascii="Times New Roman" w:hAnsi="Times New Roman" w:cs="Times New Roman"/>
          <w:sz w:val="24"/>
          <w:szCs w:val="24"/>
        </w:rPr>
        <w:t>ей</w:t>
      </w:r>
      <w:r w:rsidRPr="00BD6749">
        <w:rPr>
          <w:rFonts w:ascii="Times New Roman" w:hAnsi="Times New Roman" w:cs="Times New Roman"/>
          <w:sz w:val="24"/>
          <w:szCs w:val="24"/>
        </w:rPr>
        <w:t xml:space="preserve"> </w:t>
      </w:r>
      <w:r w:rsidR="00113C4C" w:rsidRPr="00BD6749">
        <w:rPr>
          <w:rFonts w:ascii="Times New Roman" w:hAnsi="Times New Roman" w:cs="Times New Roman"/>
          <w:sz w:val="24"/>
          <w:szCs w:val="24"/>
        </w:rPr>
        <w:t>_________</w:t>
      </w:r>
      <w:r w:rsidRPr="00BD6749">
        <w:rPr>
          <w:rFonts w:ascii="Times New Roman" w:hAnsi="Times New Roman" w:cs="Times New Roman"/>
          <w:sz w:val="24"/>
          <w:szCs w:val="24"/>
        </w:rPr>
        <w:t xml:space="preserve"> коп. с учетом НДС 20%</w:t>
      </w:r>
      <w:r w:rsidR="00AB6514" w:rsidRPr="00BD6749">
        <w:rPr>
          <w:rFonts w:ascii="Times New Roman" w:hAnsi="Times New Roman" w:cs="Times New Roman"/>
          <w:sz w:val="24"/>
          <w:szCs w:val="24"/>
        </w:rPr>
        <w:t>.</w:t>
      </w:r>
      <w:r w:rsidR="006F0939" w:rsidRPr="00BD6749">
        <w:rPr>
          <w:rFonts w:ascii="Times New Roman" w:hAnsi="Times New Roman" w:cs="Times New Roman"/>
          <w:sz w:val="24"/>
          <w:szCs w:val="24"/>
        </w:rPr>
        <w:t xml:space="preserve"> </w:t>
      </w:r>
    </w:p>
    <w:p w14:paraId="39AB7AD3" w14:textId="05D7D744" w:rsidR="00D02CCC" w:rsidRPr="00BD6749" w:rsidRDefault="00D02CCC" w:rsidP="00AB6514">
      <w:pPr>
        <w:spacing w:after="0" w:line="276" w:lineRule="auto"/>
        <w:rPr>
          <w:rFonts w:ascii="Times New Roman" w:hAnsi="Times New Roman" w:cs="Times New Roman"/>
          <w:sz w:val="24"/>
          <w:szCs w:val="24"/>
        </w:rPr>
      </w:pPr>
      <w:r w:rsidRPr="00BD6749">
        <w:rPr>
          <w:rFonts w:ascii="Times New Roman" w:hAnsi="Times New Roman" w:cs="Times New Roman"/>
          <w:sz w:val="24"/>
          <w:szCs w:val="24"/>
        </w:rPr>
        <w:t xml:space="preserve">Планируемый объем потребления </w:t>
      </w:r>
      <w:r w:rsidR="00113C4C" w:rsidRPr="00BD6749">
        <w:rPr>
          <w:rFonts w:ascii="Times New Roman" w:hAnsi="Times New Roman" w:cs="Times New Roman"/>
          <w:sz w:val="24"/>
          <w:szCs w:val="24"/>
        </w:rPr>
        <w:t>____________</w:t>
      </w:r>
      <w:r w:rsidR="005A042A" w:rsidRPr="00BD6749">
        <w:rPr>
          <w:rFonts w:ascii="Times New Roman" w:hAnsi="Times New Roman" w:cs="Times New Roman"/>
          <w:sz w:val="24"/>
          <w:szCs w:val="24"/>
        </w:rPr>
        <w:t xml:space="preserve"> </w:t>
      </w:r>
      <w:r w:rsidRPr="00BD6749">
        <w:rPr>
          <w:rFonts w:ascii="Times New Roman" w:hAnsi="Times New Roman" w:cs="Times New Roman"/>
          <w:sz w:val="24"/>
          <w:szCs w:val="24"/>
        </w:rPr>
        <w:t xml:space="preserve">кВт/ч.  </w:t>
      </w:r>
    </w:p>
    <w:p w14:paraId="0293C8B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5.2. Изменение цены договора допускается по соглашению сторон при увеличении или уменьшении количества потребляемой электрической энергии (мощности) и оформляется дополнительным соглашением к договору, которое оформляется заинтересованной стороной и направляется другой стороне по настоящему договору не позднее 30 дней до планируемой даты наступления изменений (уменьшения/увеличения).  </w:t>
      </w:r>
    </w:p>
    <w:p w14:paraId="7A87188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5.3. Установленные на момент заключения настоящего договора тарифы могут изменяться в соответствии с нормативными актами РЭК Сахалинской области. Изменение тарифов в период действия настоящего договора не требует его переоформления и вводится в действие со дня, указанного в соответствующем нормативном акте.  </w:t>
      </w:r>
    </w:p>
    <w:p w14:paraId="2BC5A26E"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5.4. При наличии у Потребителя нескольких объектов различных тарификационных групп, расчеты производятся дифференцированно, по каждой группе электропотребления, согласно установленным тарифам.</w:t>
      </w:r>
    </w:p>
    <w:p w14:paraId="57F53232" w14:textId="77777777" w:rsidR="00D02CCC" w:rsidRPr="00BD6749" w:rsidRDefault="00D02CCC" w:rsidP="00AB6514">
      <w:pPr>
        <w:spacing w:after="0" w:line="276" w:lineRule="auto"/>
        <w:jc w:val="both"/>
        <w:rPr>
          <w:rFonts w:ascii="Times New Roman" w:hAnsi="Times New Roman" w:cs="Times New Roman"/>
          <w:sz w:val="24"/>
          <w:szCs w:val="24"/>
        </w:rPr>
      </w:pPr>
    </w:p>
    <w:p w14:paraId="74939901" w14:textId="77777777"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6. РАСЧЕТЫ ЗА ЭЛЕКТРИЧЕСКУЮ ЭНЕРГИЮ И МОЩНОСТЬ</w:t>
      </w:r>
    </w:p>
    <w:p w14:paraId="5D61AA55" w14:textId="77777777" w:rsidR="00D02CCC" w:rsidRPr="00BD6749" w:rsidRDefault="00D02CCC" w:rsidP="00AB6514">
      <w:pPr>
        <w:spacing w:after="0" w:line="276" w:lineRule="auto"/>
        <w:jc w:val="center"/>
        <w:rPr>
          <w:rFonts w:ascii="Times New Roman" w:hAnsi="Times New Roman" w:cs="Times New Roman"/>
          <w:b/>
          <w:sz w:val="24"/>
          <w:szCs w:val="24"/>
        </w:rPr>
      </w:pPr>
    </w:p>
    <w:p w14:paraId="438D3A59"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6.1. Под расчетным периодом понимается период, за который обеспечивается учет отпускаемой Потребителю электрической энергии (мощности) и производится оплата электрической энергии (мощности) в соответствии с данными показаний приборов учета. Расчетный период устанавливается равным одному календарному месяцу.</w:t>
      </w:r>
    </w:p>
    <w:p w14:paraId="1C045368"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6.2. Оплата за электрическую энергию (мощность) производится Потребителем самостоятельно в следующем порядке:</w:t>
      </w:r>
    </w:p>
    <w:p w14:paraId="6D0085E9"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Первый платеж: до 10 – </w:t>
      </w:r>
      <w:proofErr w:type="spellStart"/>
      <w:r w:rsidRPr="00BD6749">
        <w:rPr>
          <w:rFonts w:ascii="Times New Roman" w:hAnsi="Times New Roman" w:cs="Times New Roman"/>
          <w:sz w:val="24"/>
          <w:szCs w:val="24"/>
        </w:rPr>
        <w:t>го</w:t>
      </w:r>
      <w:proofErr w:type="spellEnd"/>
      <w:r w:rsidRPr="00BD6749">
        <w:rPr>
          <w:rFonts w:ascii="Times New Roman" w:hAnsi="Times New Roman" w:cs="Times New Roman"/>
          <w:sz w:val="24"/>
          <w:szCs w:val="24"/>
        </w:rPr>
        <w:t xml:space="preserve"> (десятого) числа текущего месяца в размере 30 % стоимости Договорного объема покупки электрической энергии (мощности) в месяце, за который осуществляется оплата;</w:t>
      </w:r>
    </w:p>
    <w:p w14:paraId="481E2046"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Второй платеж: до 25 - </w:t>
      </w:r>
      <w:proofErr w:type="spellStart"/>
      <w:r w:rsidRPr="00BD6749">
        <w:rPr>
          <w:rFonts w:ascii="Times New Roman" w:hAnsi="Times New Roman" w:cs="Times New Roman"/>
          <w:sz w:val="24"/>
          <w:szCs w:val="24"/>
        </w:rPr>
        <w:t>го</w:t>
      </w:r>
      <w:proofErr w:type="spellEnd"/>
      <w:r w:rsidRPr="00BD6749">
        <w:rPr>
          <w:rFonts w:ascii="Times New Roman" w:hAnsi="Times New Roman" w:cs="Times New Roman"/>
          <w:sz w:val="24"/>
          <w:szCs w:val="24"/>
        </w:rPr>
        <w:t xml:space="preserve"> (двадцать пятого) числа текущего месяца в размере 40 % стоимости Договорного объема покупки электрической энергии (мощности) в месяце, за который осуществляется оплата;</w:t>
      </w:r>
    </w:p>
    <w:p w14:paraId="46C8F52C"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Окончательный расчет за фактический объем производится Потребителем на основании счета-фактуры до 18 (восемнадцатого) числа месяца, следующего за расчетным.</w:t>
      </w:r>
    </w:p>
    <w:p w14:paraId="2672675C" w14:textId="77777777" w:rsidR="00FA25A1" w:rsidRPr="00BD6749" w:rsidRDefault="00FA25A1" w:rsidP="00AB6514">
      <w:pPr>
        <w:spacing w:after="0" w:line="276" w:lineRule="auto"/>
        <w:ind w:firstLine="708"/>
        <w:jc w:val="both"/>
        <w:rPr>
          <w:rFonts w:ascii="Times New Roman" w:hAnsi="Times New Roman" w:cs="Times New Roman"/>
          <w:sz w:val="24"/>
          <w:szCs w:val="24"/>
        </w:rPr>
      </w:pPr>
      <w:r w:rsidRPr="00BD6749">
        <w:rPr>
          <w:rFonts w:ascii="Times New Roman" w:hAnsi="Times New Roman" w:cs="Times New Roman"/>
          <w:sz w:val="24"/>
          <w:szCs w:val="24"/>
        </w:rPr>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следующий расчётный период.</w:t>
      </w:r>
    </w:p>
    <w:p w14:paraId="0DF40E1D" w14:textId="77777777" w:rsidR="00FA25A1" w:rsidRPr="00BD6749" w:rsidRDefault="00FA25A1" w:rsidP="00AB6514">
      <w:pPr>
        <w:spacing w:after="0" w:line="276" w:lineRule="auto"/>
        <w:ind w:firstLine="708"/>
        <w:jc w:val="both"/>
        <w:rPr>
          <w:rFonts w:ascii="Times New Roman" w:hAnsi="Times New Roman" w:cs="Times New Roman"/>
          <w:sz w:val="24"/>
          <w:szCs w:val="24"/>
        </w:rPr>
      </w:pPr>
      <w:r w:rsidRPr="00BD6749">
        <w:rPr>
          <w:rFonts w:ascii="Times New Roman" w:hAnsi="Times New Roman" w:cs="Times New Roman"/>
          <w:sz w:val="24"/>
          <w:szCs w:val="24"/>
        </w:rPr>
        <w:t xml:space="preserve">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данных объема потребления </w:t>
      </w:r>
      <w:r w:rsidRPr="00BD6749">
        <w:rPr>
          <w:rFonts w:ascii="Times New Roman" w:hAnsi="Times New Roman" w:cs="Times New Roman"/>
          <w:sz w:val="24"/>
          <w:szCs w:val="24"/>
        </w:rPr>
        <w:lastRenderedPageBreak/>
        <w:t>электрической энергии (мощности) за предшествующий расчетный период,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w:t>
      </w:r>
    </w:p>
    <w:p w14:paraId="66CE3245"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6.2.1. Не позднее 5 – (пяти) календарных дней с момента оказания услуг, Гарантирующий поставщик выставляет Потребителю счет – фактуру и акт за фактически потребленную электрическую энергию (мощность) в расчетный период с расшифровкой   по каждому объекту, с указанием общего объема электрической энергии (мощности) (кВт*ч) и суммы (</w:t>
      </w:r>
      <w:proofErr w:type="spellStart"/>
      <w:r w:rsidRPr="00BD6749">
        <w:rPr>
          <w:rFonts w:ascii="Times New Roman" w:hAnsi="Times New Roman" w:cs="Times New Roman"/>
          <w:sz w:val="24"/>
          <w:szCs w:val="24"/>
        </w:rPr>
        <w:t>руб</w:t>
      </w:r>
      <w:proofErr w:type="spellEnd"/>
      <w:r w:rsidRPr="00BD6749">
        <w:rPr>
          <w:rFonts w:ascii="Times New Roman" w:hAnsi="Times New Roman" w:cs="Times New Roman"/>
          <w:sz w:val="24"/>
          <w:szCs w:val="24"/>
        </w:rPr>
        <w:t>). Потребитель ежемесячно с 05 по 08 число включительно самостоятельно получает в участке энергосбыт АО «Охинская ТЭЦ» выставленные счет-фактуру и акт для осуществления оплаты. Потребитель в течение 1 (одного) дня с момента получения, обязан направить Гарантирующему поставщику подписанный Акт или мотивированный отказ.</w:t>
      </w:r>
    </w:p>
    <w:p w14:paraId="0F6B62B4" w14:textId="77777777" w:rsidR="00FA25A1" w:rsidRPr="00BD6749" w:rsidRDefault="00FA25A1"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ab/>
        <w:t>Непредставление Потребителем Гарантирующему поставщику в течение 1 (одного) дня с момента получения подписанного Акта или мотивированного отказа свидетельствует о согласии Потребителя со всеми положениями, содержащимися в Акте, предоставленном Гарантирующим поставщиком.</w:t>
      </w:r>
    </w:p>
    <w:p w14:paraId="26F5794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6.2.2. Потребитель на основании полученных у Гарантирующего поставщика платежных документов в срок до 18-го числа месяца, следующего за расчетным, производит окончательный расчет за фактически потребленную в истекшем месяце электроэнергию (мощность) с учетом средств, ранее внесенных Потребителем в качестве оплаты за электрическую энергию (мощность) в расчетном периоде. Фактом оплаты считать день поступления денежных средств на расчетный счет Гарантирующего поставщика.</w:t>
      </w:r>
    </w:p>
    <w:p w14:paraId="323ACD85"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6.3. При наличии задолженности Потребителя по настоящему договору энергоснабжения, денежные средства, поступившие в оплату электроэнергии, зачисляются в счет погашения ранее образовавшейся задолженности независимо от назначения платежа, указанного в платежном поручении.</w:t>
      </w:r>
    </w:p>
    <w:p w14:paraId="14EB45A7" w14:textId="2987FB24"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6.4. Оплата за безучетное</w:t>
      </w:r>
      <w:r w:rsidR="00942968" w:rsidRPr="00BD6749">
        <w:rPr>
          <w:rFonts w:ascii="Times New Roman" w:hAnsi="Times New Roman" w:cs="Times New Roman"/>
          <w:sz w:val="24"/>
          <w:szCs w:val="24"/>
        </w:rPr>
        <w:t xml:space="preserve"> потребление</w:t>
      </w:r>
      <w:r w:rsidRPr="00BD6749">
        <w:rPr>
          <w:rFonts w:ascii="Times New Roman" w:hAnsi="Times New Roman" w:cs="Times New Roman"/>
          <w:sz w:val="24"/>
          <w:szCs w:val="24"/>
        </w:rPr>
        <w:t xml:space="preserve"> производится Потребителем, согласно полученного от Гарантирующего поставщика счета. Потребитель обязан оплатить указанный счет в течение 10-ти дней со дня его получения.</w:t>
      </w:r>
    </w:p>
    <w:p w14:paraId="20DBE57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6.5. При осуществлении расчетов (оплаты) по настоящему Договору Потребитель в платежных документах обязан указывать: назначение платежа, дату и номер договора, вид платежа, период за который производится платеж, номер и дату счета, счета-фактуры. Оплата Потребителем за потреблённую электроэнергию производится по реквизитам Гарантирующего Поставщика, указанным в разделе 14 договора энергоснабжения.</w:t>
      </w:r>
    </w:p>
    <w:p w14:paraId="552347F3" w14:textId="77777777" w:rsidR="00DC0B58"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6.6. </w:t>
      </w:r>
      <w:r w:rsidR="00DC0B58" w:rsidRPr="00BD6749">
        <w:rPr>
          <w:rFonts w:ascii="Times New Roman" w:hAnsi="Times New Roman" w:cs="Times New Roman"/>
          <w:sz w:val="24"/>
          <w:szCs w:val="24"/>
        </w:rPr>
        <w:t>Сверка дебиторской задолженности Потребителя перед Гарантирующим поставщиком производится ежеквартально, ежегодная сверка расчетов по Договору между Гарантирующим поставщиком и Потребителем производится по состоянию не ранее чем на 1 октября с обязательным составлением двухстороннего Акта сверки взаимных расчетов. Сверка взаиморасчетов производится между Гарантирующим поставщиком и Потребителем в следующем порядке: Гарантирующий поставщик направляет Потребителю Акт сверки взаимных расчетов. Потребитель в течение 10 (десяти) рабочих дней с момента его получения подписывает Акт, скрепляет печатью и один экземпляр подписанного Акта возвращает в адрес Гарантирующего поставщика. При не поступлении от Потребителя подписанного Акта сверки взаимных расчетов в течение 10 рабочих дней, либо возражений к указанному Акту, Гарантирующий поставщик оставляет за собой право считать Акт принятым (подтвержденным) Потребителем.</w:t>
      </w:r>
    </w:p>
    <w:p w14:paraId="3E046513" w14:textId="458C29CA"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6.7. Расчеты между Гарантирующим поставщиком и Потребителем, при получении Гарантирующим поставщиком уведомления от Потребителя о намерении отказаться от исполнения договора энергоснабжения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в следующем порядке.</w:t>
      </w:r>
    </w:p>
    <w:p w14:paraId="49A65A7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6.7.1. Выставленный Гарантирующим поставщиком в соответствии с настоящим пунктом счет должен быть оплачен Потребителем не позднее, чем за 10 рабочих дней до заявленной им даты расторжения или изменения договора. </w:t>
      </w:r>
    </w:p>
    <w:p w14:paraId="0DE8D1B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6.7.2. Для осуществления окончательных расчетов за электрическую энергию (мощность) Потребитель обязан обеспечить предоставление Гарантирующему поставщику показания приборов учета, используемых для расчетов по договору, на дату расторжения или изменения договора.</w:t>
      </w:r>
    </w:p>
    <w:p w14:paraId="37C2D89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6.7.3. При наличии сумм, излишне внесенных Потребителем в счет оплаты электрической энергии (мощности), Потребитель направляет в адрес Гарантирующего поставщика соответствующее извещение в течение 5 рабочих дней со дня получения уведомления о расторжении или изменении договора от Потребителя.</w:t>
      </w:r>
    </w:p>
    <w:p w14:paraId="48FCC52B" w14:textId="77777777" w:rsidR="00D02CCC" w:rsidRPr="00BD6749" w:rsidRDefault="00D02CCC" w:rsidP="00AB6514">
      <w:pPr>
        <w:spacing w:after="0" w:line="276" w:lineRule="auto"/>
        <w:jc w:val="both"/>
        <w:rPr>
          <w:rFonts w:ascii="Times New Roman" w:hAnsi="Times New Roman" w:cs="Times New Roman"/>
          <w:sz w:val="24"/>
          <w:szCs w:val="24"/>
        </w:rPr>
      </w:pPr>
    </w:p>
    <w:p w14:paraId="2424DD10" w14:textId="77777777" w:rsidR="00D02CCC" w:rsidRPr="00BD6749" w:rsidRDefault="00D02CCC" w:rsidP="00AB6514">
      <w:pPr>
        <w:spacing w:after="0" w:line="276" w:lineRule="auto"/>
        <w:jc w:val="center"/>
        <w:rPr>
          <w:rFonts w:ascii="Times New Roman" w:hAnsi="Times New Roman" w:cs="Times New Roman"/>
          <w:sz w:val="24"/>
          <w:szCs w:val="24"/>
        </w:rPr>
      </w:pPr>
      <w:r w:rsidRPr="00BD6749">
        <w:rPr>
          <w:rFonts w:ascii="Times New Roman" w:hAnsi="Times New Roman" w:cs="Times New Roman"/>
          <w:b/>
          <w:sz w:val="24"/>
          <w:szCs w:val="24"/>
        </w:rPr>
        <w:t>7. ПОРЯДОК ОГРАНИЧЕНИЯ РЕЖИМА ПОТРЕБЛЕНИЯ ЭЛЕКТРИЧЕСКОЙ ЭНЕРГИИ</w:t>
      </w:r>
      <w:r w:rsidRPr="00BD6749">
        <w:rPr>
          <w:rFonts w:ascii="Times New Roman" w:hAnsi="Times New Roman" w:cs="Times New Roman"/>
          <w:sz w:val="24"/>
          <w:szCs w:val="24"/>
        </w:rPr>
        <w:t xml:space="preserve"> </w:t>
      </w:r>
    </w:p>
    <w:p w14:paraId="35416B81" w14:textId="77777777" w:rsidR="00D02CCC" w:rsidRPr="00BD6749" w:rsidRDefault="00D02CCC" w:rsidP="00AB6514">
      <w:pPr>
        <w:spacing w:after="0" w:line="276" w:lineRule="auto"/>
        <w:jc w:val="center"/>
        <w:rPr>
          <w:rFonts w:ascii="Times New Roman" w:hAnsi="Times New Roman" w:cs="Times New Roman"/>
          <w:sz w:val="24"/>
          <w:szCs w:val="24"/>
        </w:rPr>
      </w:pPr>
    </w:p>
    <w:p w14:paraId="29C612A6"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7.1. Ограничение режима потребления электрической энергии по настоящему Договору вводится Гарантирующим поставщиком в случаях и по обстоятельствам, предусмотренных действующим законодательством РФ, и в порядке, определенном Правилами полного и (или) частичного ограничения режима потребления электрической энергии, утвержденными постановлением Правительства РФ № 442 от 04.05.2012. </w:t>
      </w:r>
    </w:p>
    <w:p w14:paraId="2EC63B8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7.2. 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 </w:t>
      </w:r>
    </w:p>
    <w:p w14:paraId="05E67FF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7.3. Введение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а также от ответственности за ненадлежащее исполнение Потребителем своих обязательств по настоящему договору. </w:t>
      </w:r>
    </w:p>
    <w:p w14:paraId="76C8CD7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7.4. Уведомление Потребителя о введении ограничения режима потребления осуществляется одним из следующих способов:</w:t>
      </w:r>
    </w:p>
    <w:p w14:paraId="1080710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посредством направления сообщения с электронной почты Гарантирующего поставщика на адрес электронной почты Потребителя.</w:t>
      </w:r>
    </w:p>
    <w:p w14:paraId="2A7C148C"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посредством публикации на официальном сайте Гарантирующего поставщика в информационно-телекоммуникационной сети "Интернет";</w:t>
      </w:r>
    </w:p>
    <w:p w14:paraId="752D08E3"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посредством почтового отправления, позволяющего подтвердить доставку уведомления;</w:t>
      </w:r>
    </w:p>
    <w:p w14:paraId="29FCD190" w14:textId="7C7303DF"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-любым иным способом, позволяющим подтвердить получение Потребителем уведомления.</w:t>
      </w:r>
    </w:p>
    <w:p w14:paraId="37BC84A2" w14:textId="77777777" w:rsidR="00A358F6" w:rsidRPr="00BD6749" w:rsidRDefault="00A358F6" w:rsidP="00AB6514">
      <w:pPr>
        <w:spacing w:after="0" w:line="276" w:lineRule="auto"/>
        <w:jc w:val="both"/>
        <w:rPr>
          <w:rFonts w:ascii="Times New Roman" w:hAnsi="Times New Roman" w:cs="Times New Roman"/>
          <w:sz w:val="24"/>
          <w:szCs w:val="24"/>
        </w:rPr>
      </w:pPr>
    </w:p>
    <w:p w14:paraId="6300542E" w14:textId="77777777"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8. ОТВЕТСТВЕННОСТЬ СТОРОН</w:t>
      </w:r>
    </w:p>
    <w:p w14:paraId="1EAA64DF" w14:textId="77777777" w:rsidR="00D02CCC" w:rsidRPr="00BD6749" w:rsidRDefault="00D02CCC" w:rsidP="00AB6514">
      <w:pPr>
        <w:spacing w:after="0" w:line="276" w:lineRule="auto"/>
        <w:jc w:val="center"/>
        <w:rPr>
          <w:rFonts w:ascii="Times New Roman" w:hAnsi="Times New Roman" w:cs="Times New Roman"/>
          <w:b/>
          <w:sz w:val="24"/>
          <w:szCs w:val="24"/>
        </w:rPr>
      </w:pPr>
    </w:p>
    <w:p w14:paraId="09EC71AB"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8.1. Стороны несут ответственность за неисполнение или ненадлежащее исполнение обязательств по настоящему договору, в случаях и порядке, определенных законодательством РФ и настоящим договором.</w:t>
      </w:r>
    </w:p>
    <w:p w14:paraId="4ED1588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8.2. Гарантирующий поставщик несет перед потребителем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503D2D3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8.3. Потребитель несет ответственность за реализацию графиков аварийного ограничения перед Гарантирующим поставщиком, Сетевой организацией и иными лицами, которым причинены убытки.</w:t>
      </w:r>
    </w:p>
    <w:p w14:paraId="55FCADC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8.4. Потребитель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Гарантирующего поставщика (Сетевой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w:t>
      </w:r>
    </w:p>
    <w:p w14:paraId="59A4D0B0"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8.5. В случае введения ограничения режима потребления энергии (мощности) за неоплату или по иным основаниям, предусмотренным нормативными актами и(или) договором, Гарантирующий поставщик не несет ответственности за последствия, вызванные таким ограничением или отключением.</w:t>
      </w:r>
    </w:p>
    <w:p w14:paraId="22E6DEC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8.6. В случае неисполнения Потребителем обязательств, определённых законодательством РФ по составлению Акта согласования технологической и (или) аварийной брони, признается, что для целей исполнения настоящего договора Сторонами согласовано отсутствие у Потребителя величин аварийной и технологической брони. 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несёт ответственность, в том числе перед третьими лицами, за последствия, вызванные применением к нему ограничения режима потребления, введённые в соответствии с Правилами полного и (или) частичного ограничения режима потребления электрической энергии.</w:t>
      </w:r>
    </w:p>
    <w:p w14:paraId="0DFC84C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8.7. 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электросетевого хозяйства лиц, не оказывающих услуги по передаче, то Гарантирующий поставщик (Сетевая организация) несет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2B7DB68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lastRenderedPageBreak/>
        <w:t xml:space="preserve">8.8. В случае неисполнения Потребителем обязательств, предусмотренных настоящим договором, за исключением просрочки исполнения обязательств, Гарантирующий поставщик вправе потребовать уплаты штрафа за каждый факт неисполнения обязательств. </w:t>
      </w:r>
    </w:p>
    <w:p w14:paraId="10CF5D4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Размер штрафа определяется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РФ от 30.08.2017 N 1042 (далее – Правила определения размера штрафа) и устанавливается в размере 5 000 (пять тысяч) рублей. </w:t>
      </w:r>
    </w:p>
    <w:p w14:paraId="7E39AA7A" w14:textId="3E39FC13"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8.8.1.  В случае неисполнения или ненадлежащего исполнения Потребителем обязательств по оплате электрической энергии (мощности), Потребителю </w:t>
      </w:r>
      <w:r w:rsidR="00421DB2" w:rsidRPr="00BD6749">
        <w:rPr>
          <w:rFonts w:ascii="Times New Roman" w:hAnsi="Times New Roman" w:cs="Times New Roman"/>
          <w:sz w:val="24"/>
          <w:szCs w:val="24"/>
        </w:rPr>
        <w:t>начисляется</w:t>
      </w:r>
      <w:r w:rsidRPr="00BD6749">
        <w:rPr>
          <w:rFonts w:ascii="Times New Roman" w:hAnsi="Times New Roman" w:cs="Times New Roman"/>
          <w:sz w:val="24"/>
          <w:szCs w:val="24"/>
        </w:rPr>
        <w:t xml:space="preserve"> пеня за каждый день просрочки исполнения обязательств, начиная со дня, следующего после дня наступления установленного срока исполнения обязательств, в размере и в порядке, предусмотренным действующим законодательством РФ.  </w:t>
      </w:r>
    </w:p>
    <w:p w14:paraId="054E140B"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 8.8.2. В случае неисполнения или ненадлежащего исполнения Гарантирующим поставщиком обязательств, предусмотренных договором, за исключением просрочки исполнения Гарантирующим поставщиком обязательств, Потребитель направляет Гарантирующему поставщику требование об уплате штрафа. Штраф начисляется за каждый факт неисполнения или ненадлежащего исполнения Гарантирующим поставщиком обязательств и устанавливается в размере, определенном в порядке, установленном Правилами определения размера штрафа, что составляет 5 % цены договора.  </w:t>
      </w:r>
    </w:p>
    <w:p w14:paraId="1F639814"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8.9. За ненадлежащее исполнение обязательств по настоящему договору Потребитель, при наличии вины, несет ответственность перед иными Потребителями Гарантирующего поставщика в виде возмещения реального ущерба.</w:t>
      </w:r>
    </w:p>
    <w:p w14:paraId="4ACE05F1"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8.10. Стороны освобождаются от всех (или части) взятых на себя обязательств в случае, если надлежащее исполнение обязательств оказалось невозможным вследствие непреодолимой силы, то есть чрезвычайных и непредотвратимых при данных условиях обстоятельств.</w:t>
      </w:r>
    </w:p>
    <w:p w14:paraId="5CC6BDC0" w14:textId="1839BEE1"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8.11.</w:t>
      </w:r>
      <w:r w:rsidR="005C29EC" w:rsidRPr="00BD6749">
        <w:rPr>
          <w:rFonts w:ascii="Times New Roman" w:hAnsi="Times New Roman" w:cs="Times New Roman"/>
          <w:sz w:val="24"/>
          <w:szCs w:val="24"/>
        </w:rPr>
        <w:t xml:space="preserve"> </w:t>
      </w:r>
      <w:r w:rsidRPr="00BD6749">
        <w:rPr>
          <w:rFonts w:ascii="Times New Roman" w:hAnsi="Times New Roman" w:cs="Times New Roman"/>
          <w:sz w:val="24"/>
          <w:szCs w:val="24"/>
        </w:rPr>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14:paraId="4F6A485D"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8.12. Замена в установленном порядке энергопринимающего устройства либо изменение схемы электроснабжения на любом объекте энергоснабжения осуществляются Потребителем по письменному согласованию с Гарантирующим поставщиком, указанные изменения не являются основанием для заключения нового (самостоятельного) договора энергоснабжения, а влекут за собой внесение соответствующих изменений в действующий договор энергоснабжения.</w:t>
      </w:r>
    </w:p>
    <w:p w14:paraId="3B66FAEA" w14:textId="77777777" w:rsidR="00D02CCC" w:rsidRPr="00BD6749" w:rsidRDefault="00D02CCC" w:rsidP="00AB6514">
      <w:pPr>
        <w:spacing w:after="0" w:line="276" w:lineRule="auto"/>
        <w:jc w:val="both"/>
        <w:rPr>
          <w:rFonts w:ascii="Times New Roman" w:hAnsi="Times New Roman" w:cs="Times New Roman"/>
          <w:sz w:val="24"/>
          <w:szCs w:val="24"/>
        </w:rPr>
      </w:pPr>
    </w:p>
    <w:p w14:paraId="78B4C8C2" w14:textId="77777777" w:rsidR="00D02CCC" w:rsidRPr="00BD6749" w:rsidRDefault="00D02CCC" w:rsidP="00AB6514">
      <w:pPr>
        <w:pStyle w:val="2"/>
        <w:spacing w:line="276" w:lineRule="auto"/>
        <w:ind w:firstLine="0"/>
        <w:jc w:val="center"/>
        <w:rPr>
          <w:b/>
          <w:szCs w:val="24"/>
          <w:lang w:val="ru-RU"/>
        </w:rPr>
      </w:pPr>
      <w:r w:rsidRPr="00BD6749">
        <w:rPr>
          <w:b/>
          <w:szCs w:val="24"/>
          <w:lang w:val="ru-RU"/>
        </w:rPr>
        <w:t xml:space="preserve">9. </w:t>
      </w:r>
      <w:r w:rsidRPr="00BD6749">
        <w:rPr>
          <w:b/>
          <w:szCs w:val="24"/>
        </w:rPr>
        <w:t xml:space="preserve"> А</w:t>
      </w:r>
      <w:r w:rsidRPr="00BD6749">
        <w:rPr>
          <w:b/>
          <w:szCs w:val="24"/>
          <w:lang w:val="ru-RU"/>
        </w:rPr>
        <w:t xml:space="preserve">НТИКОРРУПЦИОННЫЕ ПОЛОЖЕНИЯ </w:t>
      </w:r>
    </w:p>
    <w:p w14:paraId="4A86ADF1" w14:textId="77777777" w:rsidR="00D02CCC" w:rsidRPr="00BD6749" w:rsidRDefault="00D02CCC" w:rsidP="00AB6514">
      <w:pPr>
        <w:pStyle w:val="2"/>
        <w:spacing w:line="276" w:lineRule="auto"/>
        <w:ind w:firstLine="0"/>
        <w:jc w:val="center"/>
        <w:rPr>
          <w:b/>
          <w:szCs w:val="24"/>
          <w:lang w:val="ru-RU"/>
        </w:rPr>
      </w:pPr>
    </w:p>
    <w:p w14:paraId="2BCBCCF2" w14:textId="77777777" w:rsidR="00D02CCC" w:rsidRPr="00BD6749" w:rsidRDefault="00D02CCC" w:rsidP="00AB6514">
      <w:pPr>
        <w:pStyle w:val="ac"/>
        <w:suppressAutoHyphens/>
        <w:spacing w:line="276" w:lineRule="auto"/>
        <w:ind w:left="0" w:firstLine="284"/>
        <w:rPr>
          <w:szCs w:val="24"/>
          <w:lang w:val="ru-RU"/>
        </w:rPr>
      </w:pPr>
      <w:r w:rsidRPr="00BD6749">
        <w:rPr>
          <w:szCs w:val="24"/>
        </w:rPr>
        <w:lastRenderedPageBreak/>
        <w:t>9.1. Настоящие антикоррупционные положения отражают приверженность Сторон принципам законного ведения бизнеса, направлены на предупреждение и противодействие коррупции, а также на поддержание на высоком уровне деловой репутации Сторон.</w:t>
      </w:r>
    </w:p>
    <w:p w14:paraId="448223F3" w14:textId="11C5BAAA" w:rsidR="00D02CCC" w:rsidRPr="00BD6749" w:rsidRDefault="00D02CCC" w:rsidP="00AB6514">
      <w:pPr>
        <w:pStyle w:val="ac"/>
        <w:suppressAutoHyphens/>
        <w:spacing w:line="276" w:lineRule="auto"/>
        <w:ind w:left="0" w:firstLine="284"/>
        <w:rPr>
          <w:szCs w:val="24"/>
          <w:lang w:val="ru-RU"/>
        </w:rPr>
      </w:pPr>
      <w:r w:rsidRPr="00BD6749">
        <w:rPr>
          <w:szCs w:val="24"/>
          <w:lang w:val="ru-RU"/>
        </w:rPr>
        <w:t>9.2.</w:t>
      </w:r>
      <w:r w:rsidR="005C29EC" w:rsidRPr="00BD6749">
        <w:rPr>
          <w:szCs w:val="24"/>
          <w:lang w:val="ru-RU"/>
        </w:rPr>
        <w:t xml:space="preserve"> </w:t>
      </w:r>
      <w:r w:rsidRPr="00BD6749">
        <w:rPr>
          <w:szCs w:val="24"/>
        </w:rPr>
        <w:t>При исполнении Договора Стороны обязуются не совершать, не создавать угрозы или условий для совершения от имени или в интересах Стороны, а также обеспечивать, чтобы их работники не совершали, не создавали угрозы или условий для совершения от имени или в интересах Стороны следующих действий (далее – Недопустимые действия):</w:t>
      </w:r>
    </w:p>
    <w:p w14:paraId="4FA9F86B" w14:textId="77777777" w:rsidR="00D02CCC" w:rsidRPr="00BD6749" w:rsidRDefault="00D02CCC" w:rsidP="00AB6514">
      <w:pPr>
        <w:pStyle w:val="ac"/>
        <w:numPr>
          <w:ilvl w:val="0"/>
          <w:numId w:val="8"/>
        </w:numPr>
        <w:suppressAutoHyphens/>
        <w:spacing w:line="276" w:lineRule="auto"/>
        <w:ind w:left="0" w:firstLine="284"/>
        <w:rPr>
          <w:szCs w:val="24"/>
        </w:rPr>
      </w:pPr>
      <w:r w:rsidRPr="00BD6749">
        <w:rPr>
          <w:szCs w:val="24"/>
        </w:rPr>
        <w:t>коррупционных деяний (коррупция) (здесь и далее в значении, определенном статьей</w:t>
      </w:r>
      <w:r w:rsidRPr="00BD6749">
        <w:rPr>
          <w:szCs w:val="24"/>
          <w:lang w:val="ru-RU"/>
        </w:rPr>
        <w:t xml:space="preserve"> </w:t>
      </w:r>
      <w:r w:rsidRPr="00BD6749">
        <w:rPr>
          <w:szCs w:val="24"/>
        </w:rPr>
        <w:t>1 Федерального закона от 25.12.2008 № 273-ФЗ «О</w:t>
      </w:r>
      <w:r w:rsidRPr="00BD6749">
        <w:rPr>
          <w:szCs w:val="24"/>
          <w:lang w:val="ru-RU"/>
        </w:rPr>
        <w:t xml:space="preserve"> </w:t>
      </w:r>
      <w:r w:rsidRPr="00BD6749">
        <w:rPr>
          <w:szCs w:val="24"/>
        </w:rPr>
        <w:t>противодействии коррупции»);</w:t>
      </w:r>
    </w:p>
    <w:p w14:paraId="46AC043A" w14:textId="77777777" w:rsidR="00D02CCC" w:rsidRPr="00BD6749" w:rsidRDefault="00D02CCC" w:rsidP="00AB6514">
      <w:pPr>
        <w:pStyle w:val="ac"/>
        <w:numPr>
          <w:ilvl w:val="0"/>
          <w:numId w:val="8"/>
        </w:numPr>
        <w:suppressAutoHyphens/>
        <w:spacing w:line="276" w:lineRule="auto"/>
        <w:ind w:left="0" w:firstLine="284"/>
        <w:rPr>
          <w:szCs w:val="24"/>
        </w:rPr>
      </w:pPr>
      <w:r w:rsidRPr="00BD6749">
        <w:rPr>
          <w:szCs w:val="24"/>
        </w:rPr>
        <w:t>деяний, оказывающих влияние на осуществление функций государственного, муниципального (административного) управления организацией (здесь и далее в значении, определенном статьей 1 Федерального закона от 25.12.2008 №</w:t>
      </w:r>
      <w:r w:rsidRPr="00BD6749">
        <w:rPr>
          <w:szCs w:val="24"/>
          <w:lang w:val="ru-RU"/>
        </w:rPr>
        <w:t xml:space="preserve"> </w:t>
      </w:r>
      <w:r w:rsidRPr="00BD6749">
        <w:rPr>
          <w:szCs w:val="24"/>
        </w:rPr>
        <w:t>273-ФЗ «О</w:t>
      </w:r>
      <w:r w:rsidRPr="00BD6749">
        <w:rPr>
          <w:szCs w:val="24"/>
          <w:lang w:val="ru-RU"/>
        </w:rPr>
        <w:t xml:space="preserve"> </w:t>
      </w:r>
      <w:r w:rsidRPr="00BD6749">
        <w:rPr>
          <w:szCs w:val="24"/>
        </w:rPr>
        <w:t xml:space="preserve">противодействии коррупции»); </w:t>
      </w:r>
    </w:p>
    <w:p w14:paraId="502AF95D" w14:textId="77777777" w:rsidR="00D02CCC" w:rsidRPr="00BD6749" w:rsidRDefault="00D02CCC" w:rsidP="00AB6514">
      <w:pPr>
        <w:pStyle w:val="ac"/>
        <w:numPr>
          <w:ilvl w:val="0"/>
          <w:numId w:val="8"/>
        </w:numPr>
        <w:suppressAutoHyphens/>
        <w:spacing w:line="276" w:lineRule="auto"/>
        <w:ind w:left="0" w:firstLine="284"/>
        <w:rPr>
          <w:szCs w:val="24"/>
        </w:rPr>
      </w:pPr>
      <w:r w:rsidRPr="00BD6749">
        <w:rPr>
          <w:szCs w:val="24"/>
        </w:rPr>
        <w:t>предоставления неоправданных преимуществ по сравнению с другими контрагентами; иных действий (бездействия), хотя формально и не являющихся коррупционными, неправомерными, но идущих в разрез с принципами прозрачности и открытости взаимоотношений между Сторонами, добросовестного осуществления гражданских прав и обязанностей.</w:t>
      </w:r>
    </w:p>
    <w:p w14:paraId="1BAD4BE4"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9.3. </w:t>
      </w:r>
      <w:r w:rsidRPr="00BD6749">
        <w:rPr>
          <w:szCs w:val="24"/>
        </w:rPr>
        <w:t>Каждая из Сторон отказывается от совершения Недопустимых действий в отношении:</w:t>
      </w:r>
    </w:p>
    <w:p w14:paraId="62451AE8" w14:textId="77777777" w:rsidR="00D02CCC" w:rsidRPr="00BD6749" w:rsidRDefault="00D02CCC" w:rsidP="00AB6514">
      <w:pPr>
        <w:pStyle w:val="ac"/>
        <w:numPr>
          <w:ilvl w:val="0"/>
          <w:numId w:val="9"/>
        </w:numPr>
        <w:suppressAutoHyphens/>
        <w:spacing w:line="276" w:lineRule="auto"/>
        <w:ind w:left="0" w:firstLine="284"/>
        <w:rPr>
          <w:szCs w:val="24"/>
        </w:rPr>
      </w:pPr>
      <w:r w:rsidRPr="00BD6749">
        <w:rPr>
          <w:szCs w:val="24"/>
        </w:rPr>
        <w:t>другой Стороны, работников другой Стороны;</w:t>
      </w:r>
    </w:p>
    <w:p w14:paraId="10260F26" w14:textId="77777777" w:rsidR="00D02CCC" w:rsidRPr="00BD6749" w:rsidRDefault="00D02CCC" w:rsidP="00AB6514">
      <w:pPr>
        <w:pStyle w:val="ac"/>
        <w:numPr>
          <w:ilvl w:val="0"/>
          <w:numId w:val="9"/>
        </w:numPr>
        <w:suppressAutoHyphens/>
        <w:spacing w:line="276" w:lineRule="auto"/>
        <w:ind w:left="0" w:firstLine="284"/>
        <w:rPr>
          <w:szCs w:val="24"/>
        </w:rPr>
      </w:pPr>
      <w:r w:rsidRPr="00BD6749">
        <w:rPr>
          <w:szCs w:val="24"/>
        </w:rPr>
        <w:t>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(далее – публичные органы) и их должностных лиц;</w:t>
      </w:r>
    </w:p>
    <w:p w14:paraId="1F1FE89E" w14:textId="77777777" w:rsidR="00D02CCC" w:rsidRPr="00BD6749" w:rsidRDefault="00D02CCC" w:rsidP="00AB6514">
      <w:pPr>
        <w:pStyle w:val="ac"/>
        <w:numPr>
          <w:ilvl w:val="0"/>
          <w:numId w:val="9"/>
        </w:numPr>
        <w:suppressAutoHyphens/>
        <w:spacing w:line="276" w:lineRule="auto"/>
        <w:ind w:left="0" w:firstLine="284"/>
        <w:rPr>
          <w:szCs w:val="24"/>
        </w:rPr>
      </w:pPr>
      <w:r w:rsidRPr="00BD6749">
        <w:rPr>
          <w:szCs w:val="24"/>
        </w:rPr>
        <w:t>любых иных юридических и физических лиц, включая, но не ограничиваясь, близких родственников должностных лиц публичных органов, лиц, иным образом связанных с должностными лицами публичных органов.</w:t>
      </w:r>
    </w:p>
    <w:p w14:paraId="262BB7A3"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9.4. </w:t>
      </w:r>
      <w:r w:rsidRPr="00BD6749">
        <w:rPr>
          <w:szCs w:val="24"/>
        </w:rPr>
        <w:t xml:space="preserve">В случае возникновения у Стороны подозрений, что произошло или может произойти нарушение какого-либо антикоррупционного положения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положений Договора. </w:t>
      </w:r>
    </w:p>
    <w:p w14:paraId="7630B191"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9.5. </w:t>
      </w:r>
      <w:r w:rsidRPr="00BD6749">
        <w:rPr>
          <w:szCs w:val="24"/>
        </w:rPr>
        <w:t>Стороны гарантируют:</w:t>
      </w:r>
    </w:p>
    <w:p w14:paraId="45190136" w14:textId="77777777" w:rsidR="00D02CCC" w:rsidRPr="00BD6749" w:rsidRDefault="00D02CCC" w:rsidP="00AB6514">
      <w:pPr>
        <w:pStyle w:val="ac"/>
        <w:numPr>
          <w:ilvl w:val="0"/>
          <w:numId w:val="10"/>
        </w:numPr>
        <w:suppressAutoHyphens/>
        <w:spacing w:line="276" w:lineRule="auto"/>
        <w:ind w:left="0" w:firstLine="284"/>
        <w:rPr>
          <w:szCs w:val="24"/>
        </w:rPr>
      </w:pPr>
      <w:r w:rsidRPr="00BD6749">
        <w:rPr>
          <w:szCs w:val="24"/>
        </w:rPr>
        <w:t>осуществление надлежащего разбирательства по представленным в</w:t>
      </w:r>
      <w:r w:rsidRPr="00BD6749">
        <w:rPr>
          <w:szCs w:val="24"/>
          <w:lang w:val="ru-RU"/>
        </w:rPr>
        <w:t xml:space="preserve"> </w:t>
      </w:r>
      <w:r w:rsidRPr="00BD6749">
        <w:rPr>
          <w:szCs w:val="24"/>
        </w:rPr>
        <w:t>рамках исполнения Договора коррупционным фактам и применение эффективных мер по устранению практических затруднений и предотвращению возможных конфликтных ситуаций;</w:t>
      </w:r>
    </w:p>
    <w:p w14:paraId="6B504011" w14:textId="77777777" w:rsidR="00D02CCC" w:rsidRPr="00BD6749" w:rsidRDefault="00D02CCC" w:rsidP="00AB6514">
      <w:pPr>
        <w:pStyle w:val="ac"/>
        <w:numPr>
          <w:ilvl w:val="0"/>
          <w:numId w:val="10"/>
        </w:numPr>
        <w:suppressAutoHyphens/>
        <w:spacing w:line="276" w:lineRule="auto"/>
        <w:ind w:left="0" w:firstLine="284"/>
        <w:rPr>
          <w:szCs w:val="24"/>
        </w:rPr>
      </w:pPr>
      <w:r w:rsidRPr="00BD6749">
        <w:rPr>
          <w:szCs w:val="24"/>
        </w:rPr>
        <w:t>отсутствие негативных последствий как для обращающейся Стороны, так и для конкретных работников обращающейся Стороны, сообщивших о факте нарушений.</w:t>
      </w:r>
    </w:p>
    <w:p w14:paraId="00B6C903"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9.6. </w:t>
      </w:r>
      <w:r w:rsidRPr="00BD6749">
        <w:rPr>
          <w:szCs w:val="24"/>
        </w:rPr>
        <w:t xml:space="preserve">Стороны признают необходимость проведения мер по предупреждению коррупции и контроля за их соблюдением. При этом Стороны прилагают разумные усилия, чтобы </w:t>
      </w:r>
      <w:r w:rsidRPr="00BD6749">
        <w:rPr>
          <w:szCs w:val="24"/>
        </w:rPr>
        <w:lastRenderedPageBreak/>
        <w:t>минимизировать риск деловых отношений с контрагентами, которые могут быть вовлечены в коррупционную деятельность.</w:t>
      </w:r>
    </w:p>
    <w:p w14:paraId="7F4A1CE0"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9.7. </w:t>
      </w:r>
      <w:r w:rsidRPr="00BD6749">
        <w:rPr>
          <w:szCs w:val="24"/>
        </w:rPr>
        <w:t>Стороны оказывают взаимное содействие друг другу в целях предотвращения и противодействия коррупции, недопущения вовлечения Сторон в совершение коррупционных правонарушений.</w:t>
      </w:r>
    </w:p>
    <w:p w14:paraId="5942C4B2"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9.8. </w:t>
      </w:r>
      <w:r w:rsidRPr="00BD6749">
        <w:rPr>
          <w:szCs w:val="24"/>
        </w:rPr>
        <w:t>Стороны признают, что их возможные неправомерные действия и нарушение настоящих антикоррупционных положений Договора могут повлечь за собой неблагоприятные последствия – от понижения уровня надежности контрагента до существенных ограничений по взаимодействию с контрагентом.</w:t>
      </w:r>
    </w:p>
    <w:p w14:paraId="7180C7B0" w14:textId="77777777" w:rsidR="00D02CCC" w:rsidRPr="00BD6749" w:rsidRDefault="00D02CCC" w:rsidP="00AB6514">
      <w:pPr>
        <w:pStyle w:val="ac"/>
        <w:suppressAutoHyphens/>
        <w:spacing w:line="276" w:lineRule="auto"/>
        <w:ind w:left="0" w:firstLine="284"/>
        <w:rPr>
          <w:szCs w:val="24"/>
        </w:rPr>
      </w:pPr>
      <w:r w:rsidRPr="00BD6749">
        <w:rPr>
          <w:szCs w:val="24"/>
          <w:lang w:val="ru-RU"/>
        </w:rPr>
        <w:t xml:space="preserve">9.9. </w:t>
      </w:r>
      <w:r w:rsidRPr="00BD6749">
        <w:rPr>
          <w:szCs w:val="24"/>
        </w:rPr>
        <w:t>Настоящие антикоррупционные положения являются существенными условиями Договора. Совершение коррупционного правонарушения, доказанное в установленном порядке, является основанием для одностороннего отказа добросовестной Стороной от Договора без возмещения убытков Стороне, допустившей нарушение.</w:t>
      </w:r>
    </w:p>
    <w:p w14:paraId="7479A1C5" w14:textId="77777777" w:rsidR="00D02CCC" w:rsidRPr="00BD6749" w:rsidRDefault="00D02CCC" w:rsidP="00AB6514">
      <w:pPr>
        <w:pStyle w:val="ac"/>
        <w:suppressAutoHyphens/>
        <w:spacing w:line="276" w:lineRule="auto"/>
        <w:ind w:left="0" w:firstLine="284"/>
        <w:rPr>
          <w:szCs w:val="24"/>
          <w:lang w:val="ru-RU"/>
        </w:rPr>
      </w:pPr>
    </w:p>
    <w:p w14:paraId="79400610" w14:textId="77777777" w:rsidR="00D02CCC" w:rsidRPr="00BD6749" w:rsidRDefault="00D02CCC" w:rsidP="00AB6514">
      <w:pPr>
        <w:pStyle w:val="2"/>
        <w:spacing w:line="276" w:lineRule="auto"/>
        <w:ind w:firstLine="284"/>
        <w:jc w:val="center"/>
        <w:rPr>
          <w:b/>
          <w:szCs w:val="24"/>
        </w:rPr>
      </w:pPr>
      <w:r w:rsidRPr="00BD6749">
        <w:rPr>
          <w:b/>
          <w:szCs w:val="24"/>
          <w:lang w:val="ru-RU"/>
        </w:rPr>
        <w:t>10</w:t>
      </w:r>
      <w:r w:rsidRPr="00BD6749">
        <w:rPr>
          <w:b/>
          <w:szCs w:val="24"/>
        </w:rPr>
        <w:t xml:space="preserve">. </w:t>
      </w:r>
      <w:r w:rsidRPr="00BD6749">
        <w:rPr>
          <w:b/>
          <w:szCs w:val="24"/>
          <w:lang w:val="ru-RU"/>
        </w:rPr>
        <w:t>УСЛОВИЯ О КОНФЕДЕЦИАЛЬНОСТИ И РАСПРОСТРАНЕНИИ ИНФОРМАЦИИ</w:t>
      </w:r>
    </w:p>
    <w:p w14:paraId="28358BA0" w14:textId="77777777" w:rsidR="00D02CCC" w:rsidRPr="00BD6749" w:rsidRDefault="00D02CCC" w:rsidP="00AB6514">
      <w:pPr>
        <w:pStyle w:val="2"/>
        <w:spacing w:line="276" w:lineRule="auto"/>
        <w:ind w:firstLine="284"/>
        <w:jc w:val="center"/>
        <w:rPr>
          <w:b/>
          <w:szCs w:val="24"/>
        </w:rPr>
      </w:pPr>
    </w:p>
    <w:p w14:paraId="293A3DB0"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10.1. Условия Договора, Приложений, дополнительных соглашений, иных документов являющихся его неотъемлемой частью, а также любая иная информация, полученная Сторонами в связи с заключением, исполнением и прекращением Договора, к которой у третьих лиц нет свободного доступа на законном основании, относятся к конфиденциальной информации.</w:t>
      </w:r>
    </w:p>
    <w:p w14:paraId="3A5D4422"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 xml:space="preserve">10.2. </w:t>
      </w:r>
      <w:r w:rsidRPr="00BD6749">
        <w:rPr>
          <w:rFonts w:ascii="Times New Roman" w:hAnsi="Times New Roman" w:cs="Times New Roman"/>
          <w:sz w:val="24"/>
          <w:szCs w:val="24"/>
        </w:rPr>
        <w:tab/>
        <w:t>Под раскрытием конфиденциальной информации (далее – Раскрытие конфиденциальной информации) для целей Договора понимаются действие и (или) бездействие Стороны,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w:t>
      </w:r>
    </w:p>
    <w:p w14:paraId="270B92DC"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 xml:space="preserve">10.3. </w:t>
      </w:r>
      <w:r w:rsidRPr="00BD6749">
        <w:rPr>
          <w:rFonts w:ascii="Times New Roman" w:hAnsi="Times New Roman" w:cs="Times New Roman"/>
          <w:sz w:val="24"/>
          <w:szCs w:val="24"/>
        </w:rPr>
        <w:tab/>
        <w:t>Под разглашением конфиденциальной информации (далее – Разглашение конфиденциальной информации) для целей Договора понимаются действие или бездействие,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 без письменного согласия другой Стороны,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 органам местного самоуправления, а также судам.</w:t>
      </w:r>
    </w:p>
    <w:p w14:paraId="020DD8D8"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10.4.</w:t>
      </w:r>
      <w:r w:rsidRPr="00BD6749">
        <w:rPr>
          <w:rFonts w:ascii="Times New Roman" w:hAnsi="Times New Roman" w:cs="Times New Roman"/>
          <w:sz w:val="24"/>
          <w:szCs w:val="24"/>
        </w:rPr>
        <w:tab/>
        <w:t xml:space="preserve">Каждая из Сторон вправе раскрывать конфиденциальную информацию исключительно при наличии предварительного письменного согласования другой Стороны. Сторона, получившая конфиденциальную информацию, обязана обеспечить ее надлежащую защиту и использовать только для целей исполнения Договора. </w:t>
      </w:r>
    </w:p>
    <w:p w14:paraId="68447E8E"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 xml:space="preserve">10.5. </w:t>
      </w:r>
      <w:r w:rsidRPr="00BD6749">
        <w:rPr>
          <w:rFonts w:ascii="Times New Roman" w:hAnsi="Times New Roman" w:cs="Times New Roman"/>
          <w:sz w:val="24"/>
          <w:szCs w:val="24"/>
        </w:rPr>
        <w:tab/>
        <w:t xml:space="preserve">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 органа местного самоуправления, а также суда, которым в рамках законодательства Российской Федерации предоставлено право требовать раскрытия такой информации. При этом Сторона, раскрывающая конфиденциальную информацию, обязуется ограничить Раскрытие конфиденциальной информации указанным в требовании </w:t>
      </w:r>
      <w:r w:rsidRPr="00BD6749">
        <w:rPr>
          <w:rFonts w:ascii="Times New Roman" w:hAnsi="Times New Roman" w:cs="Times New Roman"/>
          <w:sz w:val="24"/>
          <w:szCs w:val="24"/>
        </w:rPr>
        <w:lastRenderedPageBreak/>
        <w:t>объемом, а также предварительно уведомить другую Сторону о необходимости раскрытия, объемах, условиях и сроках такого раскрытия, за исключением случаев, когда такое уведомление прямо противоречит действующему законодательству Российской Федерации.</w:t>
      </w:r>
    </w:p>
    <w:p w14:paraId="26B7EE3F"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10.6.</w:t>
      </w:r>
      <w:r w:rsidRPr="00BD6749">
        <w:rPr>
          <w:rFonts w:ascii="Times New Roman" w:hAnsi="Times New Roman" w:cs="Times New Roman"/>
          <w:sz w:val="24"/>
          <w:szCs w:val="24"/>
        </w:rPr>
        <w:tab/>
        <w:t>Каждая из Сторон вправе раскрывать Конфиденциальную информацию без согласия другой Стороны своим аффилированным лицам, только если им необходимо знать Конфиденциальную информацию в целях Договора и при условии надлежащей защиты конфиденциальной информации со стороны аффилированных лиц.</w:t>
      </w:r>
    </w:p>
    <w:p w14:paraId="793BBD80"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 xml:space="preserve">10.7. </w:t>
      </w:r>
      <w:r w:rsidRPr="00BD6749">
        <w:rPr>
          <w:rFonts w:ascii="Times New Roman" w:hAnsi="Times New Roman" w:cs="Times New Roman"/>
          <w:sz w:val="24"/>
          <w:szCs w:val="24"/>
        </w:rPr>
        <w:tab/>
        <w:t>Сторона, получившая конфиденциальную информацию, в любое время по требованию раскрывающей стороны обязана возвратить все ранее полученные носители конфиденциальной информации, а также удалить конфиденциальную информацию с носителей конфиденциальной информации и (или) уничтожить (обеспечить уничтожение) носители конфиденциальной информации, доступ к которым имеют получающая сторона и третьи лица, которым конфиденциальная информация была раскрыта, в течение 5 (пяти) календарных дней со дня получения уведомления раскрывающей стороны о возврате ей конфиденциальной информации.</w:t>
      </w:r>
    </w:p>
    <w:p w14:paraId="03E1D6CF"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10.8.</w:t>
      </w:r>
      <w:r w:rsidRPr="00BD6749">
        <w:rPr>
          <w:rFonts w:ascii="Times New Roman" w:hAnsi="Times New Roman" w:cs="Times New Roman"/>
          <w:sz w:val="24"/>
          <w:szCs w:val="24"/>
        </w:rPr>
        <w:tab/>
        <w:t>Сторона, получившая конфиденциальную информацию, обязана в течение 5 (пяти) лет с момента ее получения не разглашать конфиденциальную информацию в том числе в случаях прекращения и (или) расторжения Договора по любым основаниям.</w:t>
      </w:r>
    </w:p>
    <w:p w14:paraId="09FA67B1"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10.9.</w:t>
      </w:r>
      <w:r w:rsidRPr="00BD6749">
        <w:rPr>
          <w:rFonts w:ascii="Times New Roman" w:hAnsi="Times New Roman" w:cs="Times New Roman"/>
          <w:sz w:val="24"/>
          <w:szCs w:val="24"/>
        </w:rPr>
        <w:tab/>
        <w:t xml:space="preserve">Под распространением информации (далее – Распространение информации) для целей Договора понимается любое распространение информации (здесь и далее в значении, определенном в ст. 2 Федерального закона от 27.07.2006 № 149-ФЗ «Об информации, информационных технологиях и о защите информации») (в том числе в виде публикации, сообщения, пресс-релиза, интервью и т.п.) в средствах массовой информации, информационно-телекоммуникационных сетях, включая сеть Интернет, иные открытые источники информации, в которых упоминается другая Сторона и (или) содержатся сведения об осуществляемой другой Стороной деятельности (вне зависимости от того, из каких источников Сторона получила указанные сведения) и (или) содержатся средства индивидуализации Стороны, товаров, работ, услуг, предприятий Стороны. </w:t>
      </w:r>
    </w:p>
    <w:p w14:paraId="6668B662"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10.10. Каждая из Сторон вправе распространять информацию исключительно при наличии предварительного письменного согласования с другой Стороной.</w:t>
      </w:r>
    </w:p>
    <w:p w14:paraId="5A29B992" w14:textId="77777777" w:rsidR="00D02CCC" w:rsidRPr="00BD6749" w:rsidRDefault="00D02CCC" w:rsidP="00AB6514">
      <w:pPr>
        <w:pStyle w:val="ConsPlusNormal"/>
        <w:widowControl w:val="0"/>
        <w:tabs>
          <w:tab w:val="left" w:pos="284"/>
          <w:tab w:val="left" w:pos="426"/>
        </w:tabs>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10.11. Каждая из Сторон обязуется обеспечить исполнение условий Договора о запрете несогласованного Распространения информации своими работниками, аффилированными лицами, контрагентами, привлеченными в связи с исполнением Договора, и несет ответственность перед другой Стороной за несогласованное Распространение информации указанными лицами.</w:t>
      </w:r>
    </w:p>
    <w:p w14:paraId="0DC10C6E" w14:textId="77777777" w:rsidR="00D02CCC" w:rsidRPr="00BD6749" w:rsidRDefault="00D02CCC" w:rsidP="00AB6514">
      <w:pPr>
        <w:pStyle w:val="ConsPlusNormal"/>
        <w:widowControl w:val="0"/>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10.12. Сторона, нарушившая обязательства, установленные настоящим разделом Договора, несет ответственность за Разглашение конфиденциальной информации и ее использование не в соответствии с Договором, а также по требованию другой Стороны обязана уплатить штраф в следующем размере:</w:t>
      </w:r>
    </w:p>
    <w:p w14:paraId="42068B23" w14:textId="77777777" w:rsidR="00D02CCC" w:rsidRPr="00BD6749" w:rsidRDefault="00D02CCC" w:rsidP="00AB6514">
      <w:pPr>
        <w:pStyle w:val="ConsPlusNormal"/>
        <w:widowControl w:val="0"/>
        <w:adjustRightInd/>
        <w:spacing w:line="276" w:lineRule="auto"/>
        <w:jc w:val="both"/>
        <w:rPr>
          <w:rFonts w:ascii="Times New Roman" w:hAnsi="Times New Roman" w:cs="Times New Roman"/>
          <w:sz w:val="24"/>
          <w:szCs w:val="24"/>
        </w:rPr>
      </w:pPr>
      <w:r w:rsidRPr="00BD6749">
        <w:rPr>
          <w:rFonts w:ascii="Times New Roman" w:hAnsi="Times New Roman" w:cs="Times New Roman"/>
          <w:sz w:val="24"/>
          <w:szCs w:val="24"/>
        </w:rPr>
        <w:t>10.12.1. 10 000 (десять тысяч) рублей за каждый факт (случай) Разглашения конфиденциальной информации Стороной и (или) третьим лицом, которому была передана Конфиденциальная информация;</w:t>
      </w:r>
    </w:p>
    <w:p w14:paraId="101499E1" w14:textId="77777777" w:rsidR="00D02CCC" w:rsidRPr="00BD6749" w:rsidRDefault="00D02CCC" w:rsidP="00AB6514">
      <w:pPr>
        <w:pStyle w:val="ConsPlusNormal"/>
        <w:widowControl w:val="0"/>
        <w:adjustRightInd/>
        <w:spacing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10.12.2.  10 000 (десять тысяч) рублей за каждый факт (случай) несогласованного Распространения информации Стороной и (или) третьим лицом, которому была передана </w:t>
      </w:r>
      <w:r w:rsidRPr="00BD6749">
        <w:rPr>
          <w:rFonts w:ascii="Times New Roman" w:hAnsi="Times New Roman" w:cs="Times New Roman"/>
          <w:sz w:val="24"/>
          <w:szCs w:val="24"/>
        </w:rPr>
        <w:lastRenderedPageBreak/>
        <w:t>информация.</w:t>
      </w:r>
    </w:p>
    <w:p w14:paraId="01601041" w14:textId="77777777" w:rsidR="00D02CCC" w:rsidRPr="00BD6749" w:rsidRDefault="00D02CCC" w:rsidP="00AB6514">
      <w:pPr>
        <w:pStyle w:val="ConsPlusNormal"/>
        <w:widowControl w:val="0"/>
        <w:tabs>
          <w:tab w:val="left" w:pos="284"/>
          <w:tab w:val="left" w:pos="426"/>
        </w:tabs>
        <w:adjustRightInd/>
        <w:spacing w:line="276" w:lineRule="auto"/>
        <w:ind w:firstLine="284"/>
        <w:jc w:val="both"/>
        <w:rPr>
          <w:rFonts w:ascii="Times New Roman" w:hAnsi="Times New Roman" w:cs="Times New Roman"/>
          <w:sz w:val="24"/>
          <w:szCs w:val="24"/>
        </w:rPr>
      </w:pPr>
      <w:r w:rsidRPr="00BD6749">
        <w:rPr>
          <w:rFonts w:ascii="Times New Roman" w:hAnsi="Times New Roman" w:cs="Times New Roman"/>
          <w:sz w:val="24"/>
          <w:szCs w:val="24"/>
        </w:rPr>
        <w:t>10.13. После вступления в силу Договора взаимоотношения Сторон, связанные с конфиденциальной информацией и Распространением информации, подчиняются условиям Договора.</w:t>
      </w:r>
    </w:p>
    <w:p w14:paraId="5D5C33FA" w14:textId="77777777" w:rsidR="00D02CCC" w:rsidRPr="00BD6749" w:rsidRDefault="00D02CCC" w:rsidP="00AB6514">
      <w:pPr>
        <w:pStyle w:val="ConsPlusNormal"/>
        <w:widowControl w:val="0"/>
        <w:tabs>
          <w:tab w:val="left" w:pos="284"/>
          <w:tab w:val="left" w:pos="426"/>
        </w:tabs>
        <w:adjustRightInd/>
        <w:spacing w:line="276" w:lineRule="auto"/>
        <w:ind w:firstLine="284"/>
        <w:jc w:val="both"/>
        <w:rPr>
          <w:rFonts w:ascii="Times New Roman" w:hAnsi="Times New Roman" w:cs="Times New Roman"/>
          <w:sz w:val="24"/>
          <w:szCs w:val="24"/>
        </w:rPr>
      </w:pPr>
    </w:p>
    <w:p w14:paraId="3542D7A9" w14:textId="77777777" w:rsidR="00D02CCC" w:rsidRPr="00BD6749" w:rsidRDefault="00D02CCC" w:rsidP="00AB6514">
      <w:pPr>
        <w:pStyle w:val="aa"/>
        <w:spacing w:line="276" w:lineRule="auto"/>
        <w:ind w:firstLine="284"/>
        <w:rPr>
          <w:sz w:val="24"/>
          <w:szCs w:val="24"/>
          <w:lang w:val="ru-RU"/>
        </w:rPr>
      </w:pPr>
      <w:r w:rsidRPr="00BD6749">
        <w:rPr>
          <w:sz w:val="24"/>
          <w:szCs w:val="24"/>
          <w:lang w:val="ru-RU"/>
        </w:rPr>
        <w:t>11</w:t>
      </w:r>
      <w:r w:rsidRPr="00BD6749">
        <w:rPr>
          <w:sz w:val="24"/>
          <w:szCs w:val="24"/>
        </w:rPr>
        <w:t xml:space="preserve">. </w:t>
      </w:r>
      <w:r w:rsidRPr="00BD6749">
        <w:rPr>
          <w:sz w:val="24"/>
          <w:szCs w:val="24"/>
          <w:lang w:val="ru-RU"/>
        </w:rPr>
        <w:t>ПОРЯДОК УРЕГУЛИРОВАНИЯ СПОРОВ</w:t>
      </w:r>
    </w:p>
    <w:p w14:paraId="60584B87" w14:textId="77777777" w:rsidR="00D02CCC" w:rsidRPr="00BD6749" w:rsidRDefault="00D02CCC" w:rsidP="00AB6514">
      <w:pPr>
        <w:pStyle w:val="aa"/>
        <w:spacing w:line="276" w:lineRule="auto"/>
        <w:ind w:firstLine="284"/>
        <w:jc w:val="left"/>
        <w:rPr>
          <w:sz w:val="24"/>
          <w:szCs w:val="24"/>
          <w:lang w:val="ru-RU"/>
        </w:rPr>
      </w:pPr>
    </w:p>
    <w:p w14:paraId="365671C7" w14:textId="77777777" w:rsidR="00D02CCC" w:rsidRPr="00BD6749" w:rsidRDefault="00D02CCC" w:rsidP="00AB6514">
      <w:pPr>
        <w:pStyle w:val="ac"/>
        <w:suppressAutoHyphens/>
        <w:spacing w:line="276" w:lineRule="auto"/>
        <w:ind w:left="0" w:firstLine="284"/>
        <w:rPr>
          <w:szCs w:val="24"/>
        </w:rPr>
      </w:pPr>
      <w:r w:rsidRPr="00BD6749">
        <w:rPr>
          <w:szCs w:val="24"/>
          <w:lang w:val="ru-RU"/>
        </w:rPr>
        <w:t>11</w:t>
      </w:r>
      <w:r w:rsidRPr="00BD6749">
        <w:rPr>
          <w:szCs w:val="24"/>
        </w:rPr>
        <w:t>.1. Все споры и разногласия, которые могут возникнуть между Сторонами в ходе исполнения, изменения, прекращения, недействительности Договора (далее споры), подлежат разрешению в порядке, установленном Договором. Установленные Договором сроки и порядок досудебного урегулирования споров являются обязательными для соблюдения Сторонами.</w:t>
      </w:r>
    </w:p>
    <w:p w14:paraId="2D57C32D" w14:textId="77777777" w:rsidR="00D02CCC" w:rsidRPr="00BD6749" w:rsidRDefault="00D02CCC" w:rsidP="00AB6514">
      <w:pPr>
        <w:pStyle w:val="ac"/>
        <w:suppressAutoHyphens/>
        <w:spacing w:line="276" w:lineRule="auto"/>
        <w:ind w:left="0" w:firstLine="284"/>
        <w:rPr>
          <w:szCs w:val="24"/>
        </w:rPr>
      </w:pPr>
      <w:r w:rsidRPr="00BD6749">
        <w:rPr>
          <w:szCs w:val="24"/>
          <w:lang w:val="ru-RU"/>
        </w:rPr>
        <w:t>11.2</w:t>
      </w:r>
      <w:r w:rsidRPr="00BD6749">
        <w:rPr>
          <w:szCs w:val="24"/>
        </w:rPr>
        <w:t>.</w:t>
      </w:r>
      <w:r w:rsidRPr="00BD6749">
        <w:rPr>
          <w:szCs w:val="24"/>
          <w:lang w:val="ru-RU"/>
        </w:rPr>
        <w:t xml:space="preserve"> </w:t>
      </w:r>
      <w:r w:rsidRPr="00BD6749">
        <w:rPr>
          <w:szCs w:val="24"/>
        </w:rPr>
        <w:t>Стороны пришли к соглашению об установлении следующего претензионного порядка урегулирования споров:</w:t>
      </w:r>
    </w:p>
    <w:p w14:paraId="1AE74DB2"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2.1.</w:t>
      </w:r>
      <w:r w:rsidRPr="00BD6749">
        <w:rPr>
          <w:szCs w:val="24"/>
          <w:lang w:val="ru-RU"/>
        </w:rPr>
        <w:t xml:space="preserve"> </w:t>
      </w:r>
      <w:r w:rsidRPr="00BD6749">
        <w:rPr>
          <w:szCs w:val="24"/>
        </w:rPr>
        <w:t>Сторона, имеющая к другой Стороне требование в связи с исполнением, изменением, прекращением, недействительностью Договора, обязана направить другой Стороне письменную претензию, подписанную уполномоченным лицом, с указанием требования и обстоятельств, на которых основано требование (далее - претензия).</w:t>
      </w:r>
    </w:p>
    <w:p w14:paraId="369C6FEB"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2.2.</w:t>
      </w:r>
      <w:r w:rsidRPr="00BD6749">
        <w:rPr>
          <w:szCs w:val="24"/>
          <w:lang w:val="ru-RU"/>
        </w:rPr>
        <w:t xml:space="preserve"> </w:t>
      </w:r>
      <w:r w:rsidRPr="00BD6749">
        <w:rPr>
          <w:szCs w:val="24"/>
        </w:rPr>
        <w:t>К претензии должны быть приложены копии обосновывающих документов, отсутствующих у другой Стороны.</w:t>
      </w:r>
    </w:p>
    <w:p w14:paraId="2A7E6470"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2.3.</w:t>
      </w:r>
      <w:r w:rsidRPr="00BD6749">
        <w:rPr>
          <w:szCs w:val="24"/>
          <w:lang w:val="ru-RU"/>
        </w:rPr>
        <w:t xml:space="preserve"> </w:t>
      </w:r>
      <w:r w:rsidRPr="00BD6749">
        <w:rPr>
          <w:szCs w:val="24"/>
        </w:rPr>
        <w:t>Претензия направляется способом и по адресу, которые установлены Договором для направления юридически значимых сообщений.</w:t>
      </w:r>
    </w:p>
    <w:p w14:paraId="4DDFDCE7"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2.4.</w:t>
      </w:r>
      <w:r w:rsidRPr="00BD6749">
        <w:rPr>
          <w:szCs w:val="24"/>
          <w:lang w:val="ru-RU"/>
        </w:rPr>
        <w:t xml:space="preserve"> </w:t>
      </w:r>
      <w:r w:rsidRPr="00BD6749">
        <w:rPr>
          <w:szCs w:val="24"/>
        </w:rPr>
        <w:t>В случае возврата претензии с отметкой почтовой (курьерской) службы об истечении срока хранения или о выбытии организации,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w:t>
      </w:r>
    </w:p>
    <w:p w14:paraId="202A56F2"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2.5.</w:t>
      </w:r>
      <w:r w:rsidRPr="00BD6749">
        <w:rPr>
          <w:szCs w:val="24"/>
          <w:lang w:val="ru-RU"/>
        </w:rPr>
        <w:t xml:space="preserve"> </w:t>
      </w:r>
      <w:r w:rsidRPr="00BD6749">
        <w:rPr>
          <w:szCs w:val="24"/>
        </w:rPr>
        <w:t>Срок рассмотрения претензии и направления ответа о результатах ее рассмотрения составляет 10 (десять) рабочих дней со дня получения. Порядок направления ответа о результатах рассмотрения претензии аналогичен порядку направления претензии.</w:t>
      </w:r>
    </w:p>
    <w:p w14:paraId="13565144"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2.6.</w:t>
      </w:r>
      <w:r w:rsidRPr="00BD6749">
        <w:rPr>
          <w:szCs w:val="24"/>
          <w:lang w:val="ru-RU"/>
        </w:rPr>
        <w:t xml:space="preserve"> </w:t>
      </w:r>
      <w:r w:rsidRPr="00BD6749">
        <w:rPr>
          <w:szCs w:val="24"/>
        </w:rPr>
        <w:t>Сторона - получатель претензии вправе запросить у другой Стороны сведения (документы), относящиеся к предмету спора (существу требования). В этом случае течение срока рассмотрения претензии приостанавливается до даты предоставления запрашиваемых сведений (документов). При реализации данного права Стороны обязаны руководствоваться принципом добросовестности участников гражданских правоотношений и не допускать злоупотребления правом. В случае неполучения затребованных сведений (документов) по истечении 5 (пяти) рабочих дней со дня направления запроса, претензия рассматривается Стороной на основании имеющихся у нее сведений (документов).</w:t>
      </w:r>
    </w:p>
    <w:p w14:paraId="71785EE3" w14:textId="77777777" w:rsidR="00D02CCC" w:rsidRPr="00BD6749" w:rsidRDefault="00D02CCC" w:rsidP="00AB6514">
      <w:pPr>
        <w:pStyle w:val="ac"/>
        <w:suppressAutoHyphens/>
        <w:spacing w:line="276" w:lineRule="auto"/>
        <w:ind w:left="0" w:firstLine="720"/>
        <w:rPr>
          <w:szCs w:val="24"/>
        </w:rPr>
      </w:pPr>
      <w:r w:rsidRPr="00BD6749">
        <w:rPr>
          <w:szCs w:val="24"/>
          <w:lang w:val="ru-RU"/>
        </w:rPr>
        <w:t>11.</w:t>
      </w:r>
      <w:r w:rsidRPr="00BD6749">
        <w:rPr>
          <w:szCs w:val="24"/>
        </w:rPr>
        <w:t>2.7.</w:t>
      </w:r>
      <w:r w:rsidRPr="00BD6749">
        <w:rPr>
          <w:szCs w:val="24"/>
          <w:lang w:val="ru-RU"/>
        </w:rPr>
        <w:t xml:space="preserve"> </w:t>
      </w:r>
      <w:r w:rsidRPr="00BD6749">
        <w:rPr>
          <w:szCs w:val="24"/>
        </w:rPr>
        <w:t>Оставление претензии без ответа не допускается.</w:t>
      </w:r>
    </w:p>
    <w:p w14:paraId="31DD2BB8" w14:textId="77777777" w:rsidR="00D02CCC" w:rsidRPr="00BD6749" w:rsidRDefault="00D02CCC" w:rsidP="00AB6514">
      <w:pPr>
        <w:pStyle w:val="ac"/>
        <w:suppressAutoHyphens/>
        <w:spacing w:line="276" w:lineRule="auto"/>
        <w:ind w:left="0" w:firstLine="284"/>
        <w:rPr>
          <w:szCs w:val="24"/>
        </w:rPr>
      </w:pPr>
      <w:r w:rsidRPr="00BD6749">
        <w:rPr>
          <w:szCs w:val="24"/>
          <w:lang w:val="ru-RU"/>
        </w:rPr>
        <w:t>11.</w:t>
      </w:r>
      <w:r w:rsidRPr="00BD6749">
        <w:rPr>
          <w:szCs w:val="24"/>
        </w:rPr>
        <w:t>3.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(двадцати) рабочих дней со дня ее получения, если иной срок удовлетворения не будет согласован Сторонами при досудебном урегулировании спора.</w:t>
      </w:r>
    </w:p>
    <w:p w14:paraId="0CE2F210" w14:textId="77777777" w:rsidR="00D02CCC" w:rsidRPr="00BD6749" w:rsidRDefault="00D02CCC" w:rsidP="00AB6514">
      <w:pPr>
        <w:spacing w:after="0" w:line="276" w:lineRule="auto"/>
        <w:ind w:firstLine="284"/>
        <w:rPr>
          <w:rFonts w:ascii="Times New Roman" w:hAnsi="Times New Roman" w:cs="Times New Roman"/>
          <w:sz w:val="24"/>
          <w:szCs w:val="24"/>
        </w:rPr>
      </w:pPr>
      <w:r w:rsidRPr="00BD6749">
        <w:rPr>
          <w:rFonts w:ascii="Times New Roman" w:hAnsi="Times New Roman" w:cs="Times New Roman"/>
          <w:sz w:val="24"/>
          <w:szCs w:val="24"/>
        </w:rPr>
        <w:lastRenderedPageBreak/>
        <w:t>11.4. Неурегулированные в претензионном порядке споры, вытекающие из Договора, подлежат разрешению Арбитражным судом Сахалинской области в соответствии с нормами действующего законодательства Российской Федерации.</w:t>
      </w:r>
    </w:p>
    <w:p w14:paraId="796CF679" w14:textId="77777777" w:rsidR="00D02CCC" w:rsidRPr="00BD6749" w:rsidRDefault="00D02CCC" w:rsidP="00AB6514">
      <w:pPr>
        <w:pStyle w:val="af0"/>
        <w:widowControl w:val="0"/>
        <w:tabs>
          <w:tab w:val="left" w:pos="851"/>
        </w:tabs>
        <w:spacing w:line="276" w:lineRule="auto"/>
        <w:ind w:left="0" w:firstLine="284"/>
        <w:jc w:val="both"/>
        <w:rPr>
          <w:b w:val="0"/>
          <w:sz w:val="24"/>
          <w:szCs w:val="24"/>
        </w:rPr>
      </w:pPr>
    </w:p>
    <w:p w14:paraId="643875AB" w14:textId="77777777"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12. СРОК ДЕЙСТВИЯ ДОГОВОРА</w:t>
      </w:r>
    </w:p>
    <w:p w14:paraId="650708BF" w14:textId="77777777" w:rsidR="00D02CCC" w:rsidRPr="00BD6749" w:rsidRDefault="00D02CCC" w:rsidP="00AB6514">
      <w:pPr>
        <w:spacing w:after="0" w:line="276" w:lineRule="auto"/>
        <w:jc w:val="center"/>
        <w:rPr>
          <w:rFonts w:ascii="Times New Roman" w:hAnsi="Times New Roman" w:cs="Times New Roman"/>
          <w:b/>
          <w:sz w:val="24"/>
          <w:szCs w:val="24"/>
        </w:rPr>
      </w:pPr>
    </w:p>
    <w:p w14:paraId="59E7693E" w14:textId="1AFA9E95"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12.1. </w:t>
      </w:r>
      <w:r w:rsidR="002C5864" w:rsidRPr="00BD6749">
        <w:rPr>
          <w:rFonts w:ascii="Times New Roman" w:hAnsi="Times New Roman" w:cs="Times New Roman"/>
          <w:sz w:val="24"/>
          <w:szCs w:val="24"/>
        </w:rPr>
        <w:t>Настоящий Договор считается заключенным с момента его подписания Сторонами, распространяет свое действие на отношение Сторон, возникшие</w:t>
      </w:r>
      <w:r w:rsidR="00415C8E" w:rsidRPr="00BD6749">
        <w:rPr>
          <w:rFonts w:ascii="Times New Roman" w:hAnsi="Times New Roman" w:cs="Times New Roman"/>
          <w:sz w:val="24"/>
          <w:szCs w:val="24"/>
        </w:rPr>
        <w:t xml:space="preserve"> с </w:t>
      </w:r>
      <w:r w:rsidR="0064355D" w:rsidRPr="00BD6749">
        <w:rPr>
          <w:rFonts w:ascii="Times New Roman" w:hAnsi="Times New Roman" w:cs="Times New Roman"/>
          <w:sz w:val="24"/>
          <w:szCs w:val="24"/>
        </w:rPr>
        <w:t>_____________</w:t>
      </w:r>
      <w:r w:rsidR="00415C8E" w:rsidRPr="00BD6749">
        <w:rPr>
          <w:rFonts w:ascii="Times New Roman" w:hAnsi="Times New Roman" w:cs="Times New Roman"/>
          <w:sz w:val="24"/>
          <w:szCs w:val="24"/>
        </w:rPr>
        <w:t xml:space="preserve"> и действует по </w:t>
      </w:r>
      <w:r w:rsidR="0064355D" w:rsidRPr="00BD6749">
        <w:rPr>
          <w:rFonts w:ascii="Times New Roman" w:hAnsi="Times New Roman" w:cs="Times New Roman"/>
          <w:sz w:val="24"/>
          <w:szCs w:val="24"/>
        </w:rPr>
        <w:t>________________</w:t>
      </w:r>
      <w:r w:rsidR="005C29EC" w:rsidRPr="00BD6749">
        <w:rPr>
          <w:rFonts w:ascii="Times New Roman" w:hAnsi="Times New Roman" w:cs="Times New Roman"/>
          <w:sz w:val="24"/>
          <w:szCs w:val="24"/>
        </w:rPr>
        <w:t xml:space="preserve"> </w:t>
      </w:r>
      <w:r w:rsidR="002C5864" w:rsidRPr="00BD6749">
        <w:rPr>
          <w:rFonts w:ascii="Times New Roman" w:hAnsi="Times New Roman" w:cs="Times New Roman"/>
          <w:sz w:val="24"/>
          <w:szCs w:val="24"/>
        </w:rPr>
        <w:t>г. включительно, а в части принятых обязательств – до надлежащего их исполнения.</w:t>
      </w:r>
    </w:p>
    <w:p w14:paraId="1DBD51E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Окончание срока действия договора не освобождает Потребителя от оплаты потребленной электрической энергии в период его действия.     </w:t>
      </w:r>
    </w:p>
    <w:p w14:paraId="02FBF7B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В части расчетов Договор считается действующим до полного исполнения сторонами своих обязательств.</w:t>
      </w:r>
    </w:p>
    <w:p w14:paraId="175AF76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12.2. Настоящий договор может быть расторгнут по соглашению сторон, в судебном порядке, либо в связи с односторонним отказом Стороны договора от исполнения договора, в соответствии с законодательством РФ.</w:t>
      </w:r>
    </w:p>
    <w:p w14:paraId="17D3098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12.3. Изменение отдельных условий договора оформляются в форме дополнительных соглашений, заключенных путем составления документа, подписанного уполномоченными представителями Сторонам.</w:t>
      </w:r>
    </w:p>
    <w:p w14:paraId="16219DB2"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 xml:space="preserve">12.4. Существенные условия настоящего договора могут быть изменены в соответствии с ч. 1 ст. 95 Федерального закона № 44-ФЗ «О контрактной системе в сфере закупок товаров, работ, услуг для обеспечения государственных и муниципальных нужд». </w:t>
      </w:r>
    </w:p>
    <w:p w14:paraId="25EA505F" w14:textId="4529CA65" w:rsidR="00D02CCC" w:rsidRPr="00BD6749" w:rsidRDefault="00D02CCC" w:rsidP="00AB6514">
      <w:pPr>
        <w:spacing w:after="0" w:line="276" w:lineRule="auto"/>
        <w:jc w:val="both"/>
        <w:rPr>
          <w:rFonts w:ascii="Times New Roman" w:hAnsi="Times New Roman" w:cs="Times New Roman"/>
          <w:b/>
          <w:sz w:val="24"/>
          <w:szCs w:val="24"/>
        </w:rPr>
      </w:pPr>
    </w:p>
    <w:p w14:paraId="291A1485" w14:textId="77777777" w:rsidR="00D02CCC" w:rsidRPr="00BD6749" w:rsidRDefault="00D02CCC"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13. ПРИЛОЖЕНИЯ К ДОГОВОРУ ЭНЕРГОСНАБЖЕНИЯ</w:t>
      </w:r>
    </w:p>
    <w:p w14:paraId="6891FB25" w14:textId="77777777" w:rsidR="00D02CCC" w:rsidRPr="00BD6749" w:rsidRDefault="00D02CCC" w:rsidP="00AB6514">
      <w:pPr>
        <w:spacing w:after="0" w:line="276" w:lineRule="auto"/>
        <w:jc w:val="center"/>
        <w:rPr>
          <w:rFonts w:ascii="Times New Roman" w:hAnsi="Times New Roman" w:cs="Times New Roman"/>
          <w:b/>
          <w:sz w:val="24"/>
          <w:szCs w:val="24"/>
        </w:rPr>
      </w:pPr>
    </w:p>
    <w:p w14:paraId="435CA98F"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13.1. Приложение № 1 «Договорные величины потребления электроэнергии (мощности)»;</w:t>
      </w:r>
    </w:p>
    <w:p w14:paraId="54E1BB19"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13.2. Приложение № 2 «Перечень точек поставки, величин максимальной мощности и Технические данные измерительных комплексов Потребителя с указанием мест их установки»;</w:t>
      </w:r>
    </w:p>
    <w:p w14:paraId="72D39A5A"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13.3. Приложение № 3 «Форма Акта снятия показаний приборов учета электрической энергии»;</w:t>
      </w:r>
    </w:p>
    <w:p w14:paraId="3AD55A98"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13.4. Приложение № 4 «Перечень представителей по договору со стороны Потребителя», имеющих право осуществлять действия, связанные с реализацией условий настоящего договора»;</w:t>
      </w:r>
    </w:p>
    <w:p w14:paraId="26014247" w14:textId="77777777"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13.5. Приложение № 5 «Форма Акта согласования аварийно-технологической брони». При составлении и подписании сторонами Акта, данный документ становится Приложением к договору энергоснабжения.</w:t>
      </w:r>
    </w:p>
    <w:p w14:paraId="19585518" w14:textId="380A2FB9" w:rsidR="00D02CCC" w:rsidRPr="00BD6749" w:rsidRDefault="00D02CCC" w:rsidP="00AB6514">
      <w:pPr>
        <w:spacing w:after="0" w:line="276" w:lineRule="auto"/>
        <w:jc w:val="both"/>
        <w:rPr>
          <w:rFonts w:ascii="Times New Roman" w:hAnsi="Times New Roman" w:cs="Times New Roman"/>
          <w:sz w:val="24"/>
          <w:szCs w:val="24"/>
        </w:rPr>
      </w:pPr>
      <w:r w:rsidRPr="00BD6749">
        <w:rPr>
          <w:rFonts w:ascii="Times New Roman" w:hAnsi="Times New Roman" w:cs="Times New Roman"/>
          <w:sz w:val="24"/>
          <w:szCs w:val="24"/>
        </w:rPr>
        <w:t>13.6. Приложение № 6 Перечень Актов разграничения балансовой принадлежности и эксплуатационной ответственности сторон (Актов об осуществлении технологического присоединения).</w:t>
      </w:r>
    </w:p>
    <w:p w14:paraId="79D5AD89" w14:textId="3B751A38" w:rsidR="00844FB7" w:rsidRPr="00BD6749" w:rsidRDefault="00844FB7" w:rsidP="00AB6514">
      <w:pPr>
        <w:spacing w:after="0" w:line="276" w:lineRule="auto"/>
        <w:jc w:val="both"/>
        <w:rPr>
          <w:rFonts w:ascii="Times New Roman" w:hAnsi="Times New Roman" w:cs="Times New Roman"/>
          <w:sz w:val="24"/>
          <w:szCs w:val="24"/>
        </w:rPr>
      </w:pPr>
    </w:p>
    <w:p w14:paraId="167BA52C" w14:textId="1F76D433" w:rsidR="00844FB7" w:rsidRPr="00BD6749" w:rsidRDefault="00844FB7" w:rsidP="00AB6514">
      <w:pPr>
        <w:spacing w:after="0" w:line="276" w:lineRule="auto"/>
        <w:jc w:val="both"/>
        <w:rPr>
          <w:rFonts w:ascii="Times New Roman" w:hAnsi="Times New Roman" w:cs="Times New Roman"/>
          <w:sz w:val="24"/>
          <w:szCs w:val="24"/>
        </w:rPr>
      </w:pPr>
    </w:p>
    <w:p w14:paraId="2CB7636C" w14:textId="77777777" w:rsidR="00844FB7" w:rsidRPr="00BD6749" w:rsidRDefault="00844FB7" w:rsidP="00AB6514">
      <w:pPr>
        <w:spacing w:after="0" w:line="276" w:lineRule="auto"/>
        <w:jc w:val="both"/>
        <w:rPr>
          <w:rFonts w:ascii="Times New Roman" w:hAnsi="Times New Roman" w:cs="Times New Roman"/>
          <w:sz w:val="24"/>
          <w:szCs w:val="24"/>
        </w:rPr>
      </w:pPr>
    </w:p>
    <w:p w14:paraId="48C19B76" w14:textId="65BD046E" w:rsidR="00E572E3" w:rsidRPr="00BD6749" w:rsidRDefault="00E572E3" w:rsidP="00AB6514">
      <w:pPr>
        <w:spacing w:after="0" w:line="276" w:lineRule="auto"/>
        <w:jc w:val="both"/>
        <w:rPr>
          <w:rFonts w:ascii="Times New Roman" w:hAnsi="Times New Roman" w:cs="Times New Roman"/>
          <w:b/>
          <w:sz w:val="24"/>
          <w:szCs w:val="24"/>
        </w:rPr>
      </w:pPr>
    </w:p>
    <w:p w14:paraId="7DF65A94" w14:textId="4485A135" w:rsidR="00881968" w:rsidRPr="00BD6749" w:rsidRDefault="00103F1B"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lastRenderedPageBreak/>
        <w:t>14</w:t>
      </w:r>
      <w:r w:rsidR="002C6BEF" w:rsidRPr="00BD6749">
        <w:rPr>
          <w:rFonts w:ascii="Times New Roman" w:hAnsi="Times New Roman" w:cs="Times New Roman"/>
          <w:b/>
          <w:sz w:val="24"/>
          <w:szCs w:val="24"/>
        </w:rPr>
        <w:t>. АДРЕСА СТОРОН</w:t>
      </w:r>
      <w:r w:rsidR="00881968" w:rsidRPr="00BD6749">
        <w:rPr>
          <w:rFonts w:ascii="Times New Roman" w:hAnsi="Times New Roman" w:cs="Times New Roman"/>
          <w:b/>
          <w:sz w:val="24"/>
          <w:szCs w:val="24"/>
        </w:rPr>
        <w:t>,</w:t>
      </w:r>
      <w:r w:rsidR="002C6BEF" w:rsidRPr="00BD6749">
        <w:rPr>
          <w:rFonts w:ascii="Times New Roman" w:hAnsi="Times New Roman" w:cs="Times New Roman"/>
          <w:b/>
          <w:sz w:val="24"/>
          <w:szCs w:val="24"/>
        </w:rPr>
        <w:t xml:space="preserve"> БАНКОВСКИЕ РЕКВИЗИТЫ</w:t>
      </w:r>
      <w:r w:rsidR="00881968" w:rsidRPr="00BD6749">
        <w:rPr>
          <w:rFonts w:ascii="Times New Roman" w:hAnsi="Times New Roman" w:cs="Times New Roman"/>
          <w:b/>
          <w:sz w:val="24"/>
          <w:szCs w:val="24"/>
        </w:rPr>
        <w:t xml:space="preserve">, </w:t>
      </w:r>
    </w:p>
    <w:p w14:paraId="4675CFD7" w14:textId="417164A7" w:rsidR="00E572E3" w:rsidRPr="00BD6749" w:rsidRDefault="00881968" w:rsidP="00AB6514">
      <w:pPr>
        <w:spacing w:after="0" w:line="276" w:lineRule="auto"/>
        <w:jc w:val="center"/>
        <w:rPr>
          <w:rFonts w:ascii="Times New Roman" w:hAnsi="Times New Roman" w:cs="Times New Roman"/>
          <w:b/>
          <w:sz w:val="24"/>
          <w:szCs w:val="24"/>
        </w:rPr>
      </w:pPr>
      <w:r w:rsidRPr="00BD6749">
        <w:rPr>
          <w:rFonts w:ascii="Times New Roman" w:hAnsi="Times New Roman" w:cs="Times New Roman"/>
          <w:b/>
          <w:sz w:val="24"/>
          <w:szCs w:val="24"/>
        </w:rPr>
        <w:t>ПОДПИСИ СТОРОН</w:t>
      </w:r>
    </w:p>
    <w:p w14:paraId="36508B7E" w14:textId="77777777" w:rsidR="00881968" w:rsidRPr="00BD6749" w:rsidRDefault="00881968" w:rsidP="00AB6514">
      <w:pPr>
        <w:spacing w:after="0" w:line="276" w:lineRule="auto"/>
        <w:jc w:val="center"/>
        <w:rPr>
          <w:rFonts w:ascii="Times New Roman" w:hAnsi="Times New Roman" w:cs="Times New Roman"/>
          <w:b/>
          <w:sz w:val="24"/>
          <w:szCs w:val="24"/>
        </w:rPr>
      </w:pPr>
    </w:p>
    <w:tbl>
      <w:tblPr>
        <w:tblpPr w:leftFromText="180" w:rightFromText="180" w:vertAnchor="text" w:horzAnchor="margin" w:tblpY="-40"/>
        <w:tblW w:w="9923" w:type="dxa"/>
        <w:tblLook w:val="04A0" w:firstRow="1" w:lastRow="0" w:firstColumn="1" w:lastColumn="0" w:noHBand="0" w:noVBand="1"/>
      </w:tblPr>
      <w:tblGrid>
        <w:gridCol w:w="5103"/>
        <w:gridCol w:w="4820"/>
      </w:tblGrid>
      <w:tr w:rsidR="00BD6749" w:rsidRPr="00BD6749" w14:paraId="090BD2F9" w14:textId="77777777" w:rsidTr="00997602">
        <w:trPr>
          <w:trHeight w:val="5093"/>
        </w:trPr>
        <w:tc>
          <w:tcPr>
            <w:tcW w:w="5103" w:type="dxa"/>
          </w:tcPr>
          <w:p w14:paraId="04022010" w14:textId="06BBB448" w:rsidR="00E53C22" w:rsidRPr="00BD6749" w:rsidRDefault="00692E5D"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 xml:space="preserve">Гарантирующий </w:t>
            </w:r>
            <w:proofErr w:type="gramStart"/>
            <w:r w:rsidR="00A76A9B" w:rsidRPr="00BD6749">
              <w:rPr>
                <w:rFonts w:ascii="Times New Roman" w:hAnsi="Times New Roman" w:cs="Times New Roman"/>
                <w:sz w:val="24"/>
                <w:szCs w:val="24"/>
              </w:rPr>
              <w:t xml:space="preserve">поставщик:  </w:t>
            </w:r>
            <w:r w:rsidRPr="00BD6749">
              <w:rPr>
                <w:rFonts w:ascii="Times New Roman" w:hAnsi="Times New Roman" w:cs="Times New Roman"/>
                <w:sz w:val="24"/>
                <w:szCs w:val="24"/>
              </w:rPr>
              <w:t xml:space="preserve"> </w:t>
            </w:r>
            <w:proofErr w:type="gramEnd"/>
            <w:r w:rsidRPr="00BD6749">
              <w:rPr>
                <w:rFonts w:ascii="Times New Roman" w:hAnsi="Times New Roman" w:cs="Times New Roman"/>
                <w:sz w:val="24"/>
                <w:szCs w:val="24"/>
              </w:rPr>
              <w:t xml:space="preserve">                   </w:t>
            </w:r>
            <w:r w:rsidR="009D7C6B" w:rsidRPr="00BD6749">
              <w:rPr>
                <w:rFonts w:ascii="Times New Roman" w:hAnsi="Times New Roman" w:cs="Times New Roman"/>
                <w:sz w:val="24"/>
                <w:szCs w:val="24"/>
              </w:rPr>
              <w:t xml:space="preserve">           </w:t>
            </w:r>
            <w:r w:rsidR="00E53C22" w:rsidRPr="00BD6749">
              <w:rPr>
                <w:sz w:val="24"/>
                <w:szCs w:val="24"/>
              </w:rPr>
              <w:t xml:space="preserve"> </w:t>
            </w:r>
            <w:r w:rsidR="00E53C22" w:rsidRPr="00BD6749">
              <w:rPr>
                <w:rFonts w:ascii="Times New Roman" w:hAnsi="Times New Roman" w:cs="Times New Roman"/>
                <w:sz w:val="24"/>
                <w:szCs w:val="24"/>
              </w:rPr>
              <w:t>Акционерное общество «Охинская ТЭЦ»</w:t>
            </w:r>
          </w:p>
          <w:p w14:paraId="6094C2E1"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АО «Охинская ТЭЦ»</w:t>
            </w:r>
          </w:p>
          <w:p w14:paraId="46050D00"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Адрес местонахождения: 694496, Сахалинская область, г. Оха, 3-й км</w:t>
            </w:r>
          </w:p>
          <w:p w14:paraId="4AD09BFB"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Тел/факс. 8(42437) 42-610, 42-543</w:t>
            </w:r>
          </w:p>
          <w:p w14:paraId="3FFCC400" w14:textId="5FC4597A"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lang w:val="en-US"/>
              </w:rPr>
              <w:t>E</w:t>
            </w:r>
            <w:r w:rsidRPr="00BD6749">
              <w:rPr>
                <w:rFonts w:ascii="Times New Roman" w:hAnsi="Times New Roman" w:cs="Times New Roman"/>
                <w:sz w:val="24"/>
                <w:szCs w:val="24"/>
              </w:rPr>
              <w:t>-</w:t>
            </w:r>
            <w:r w:rsidRPr="00BD6749">
              <w:rPr>
                <w:rFonts w:ascii="Times New Roman" w:hAnsi="Times New Roman" w:cs="Times New Roman"/>
                <w:sz w:val="24"/>
                <w:szCs w:val="24"/>
                <w:lang w:val="en-US"/>
              </w:rPr>
              <w:t>mail</w:t>
            </w:r>
            <w:r w:rsidRPr="00BD6749">
              <w:rPr>
                <w:rFonts w:ascii="Times New Roman" w:hAnsi="Times New Roman" w:cs="Times New Roman"/>
                <w:sz w:val="24"/>
                <w:szCs w:val="24"/>
              </w:rPr>
              <w:t xml:space="preserve">: </w:t>
            </w:r>
            <w:hyperlink r:id="rId8" w:history="1">
              <w:r w:rsidR="004B35E0" w:rsidRPr="00BD6749">
                <w:rPr>
                  <w:rStyle w:val="af6"/>
                  <w:rFonts w:ascii="Times New Roman" w:hAnsi="Times New Roman" w:cs="Times New Roman"/>
                  <w:color w:val="auto"/>
                  <w:sz w:val="24"/>
                  <w:szCs w:val="24"/>
                  <w:lang w:val="en-US"/>
                </w:rPr>
                <w:t>otec</w:t>
              </w:r>
              <w:r w:rsidR="004B35E0" w:rsidRPr="00BD6749">
                <w:rPr>
                  <w:rStyle w:val="af6"/>
                  <w:rFonts w:ascii="Times New Roman" w:hAnsi="Times New Roman" w:cs="Times New Roman"/>
                  <w:color w:val="auto"/>
                  <w:sz w:val="24"/>
                  <w:szCs w:val="24"/>
                </w:rPr>
                <w:t>.</w:t>
              </w:r>
              <w:r w:rsidR="004B35E0" w:rsidRPr="00BD6749">
                <w:rPr>
                  <w:rStyle w:val="af6"/>
                  <w:rFonts w:ascii="Times New Roman" w:hAnsi="Times New Roman" w:cs="Times New Roman"/>
                  <w:color w:val="auto"/>
                  <w:sz w:val="24"/>
                  <w:szCs w:val="24"/>
                  <w:lang w:val="en-US"/>
                </w:rPr>
                <w:t>info</w:t>
              </w:r>
              <w:r w:rsidR="004B35E0" w:rsidRPr="00BD6749">
                <w:rPr>
                  <w:rStyle w:val="af6"/>
                  <w:rFonts w:ascii="Times New Roman" w:hAnsi="Times New Roman" w:cs="Times New Roman"/>
                  <w:color w:val="auto"/>
                  <w:sz w:val="24"/>
                  <w:szCs w:val="24"/>
                </w:rPr>
                <w:t>@</w:t>
              </w:r>
              <w:r w:rsidR="004B35E0" w:rsidRPr="00BD6749">
                <w:rPr>
                  <w:rStyle w:val="af6"/>
                  <w:rFonts w:ascii="Times New Roman" w:hAnsi="Times New Roman" w:cs="Times New Roman"/>
                  <w:color w:val="auto"/>
                  <w:sz w:val="24"/>
                  <w:szCs w:val="24"/>
                  <w:lang w:val="en-US"/>
                </w:rPr>
                <w:t>ipc</w:t>
              </w:r>
              <w:r w:rsidR="004B35E0" w:rsidRPr="00BD6749">
                <w:rPr>
                  <w:rStyle w:val="af6"/>
                  <w:rFonts w:ascii="Times New Roman" w:hAnsi="Times New Roman" w:cs="Times New Roman"/>
                  <w:color w:val="auto"/>
                  <w:sz w:val="24"/>
                  <w:szCs w:val="24"/>
                </w:rPr>
                <w:t>-</w:t>
              </w:r>
              <w:r w:rsidR="004B35E0" w:rsidRPr="00BD6749">
                <w:rPr>
                  <w:rStyle w:val="af6"/>
                  <w:rFonts w:ascii="Times New Roman" w:hAnsi="Times New Roman" w:cs="Times New Roman"/>
                  <w:color w:val="auto"/>
                  <w:sz w:val="24"/>
                  <w:szCs w:val="24"/>
                  <w:lang w:val="en-US"/>
                </w:rPr>
                <w:t>oil</w:t>
              </w:r>
              <w:r w:rsidR="004B35E0" w:rsidRPr="00BD6749">
                <w:rPr>
                  <w:rStyle w:val="af6"/>
                  <w:rFonts w:ascii="Times New Roman" w:hAnsi="Times New Roman" w:cs="Times New Roman"/>
                  <w:color w:val="auto"/>
                  <w:sz w:val="24"/>
                  <w:szCs w:val="24"/>
                </w:rPr>
                <w:t>.</w:t>
              </w:r>
              <w:proofErr w:type="spellStart"/>
              <w:r w:rsidR="004B35E0" w:rsidRPr="00BD6749">
                <w:rPr>
                  <w:rStyle w:val="af6"/>
                  <w:rFonts w:ascii="Times New Roman" w:hAnsi="Times New Roman" w:cs="Times New Roman"/>
                  <w:color w:val="auto"/>
                  <w:sz w:val="24"/>
                  <w:szCs w:val="24"/>
                  <w:lang w:val="en-US"/>
                </w:rPr>
                <w:t>ru</w:t>
              </w:r>
              <w:proofErr w:type="spellEnd"/>
            </w:hyperlink>
            <w:r w:rsidR="004B35E0" w:rsidRPr="00BD6749">
              <w:rPr>
                <w:rFonts w:ascii="Times New Roman" w:hAnsi="Times New Roman" w:cs="Times New Roman"/>
                <w:sz w:val="24"/>
                <w:szCs w:val="24"/>
              </w:rPr>
              <w:t xml:space="preserve"> </w:t>
            </w:r>
          </w:p>
          <w:p w14:paraId="5EF80957"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ИНН / КПП 6506000623/650601001</w:t>
            </w:r>
          </w:p>
          <w:p w14:paraId="6C8B4A89"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ОГРН   1026500885674</w:t>
            </w:r>
          </w:p>
          <w:p w14:paraId="36B7543E" w14:textId="1042D24E"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ОКПО 00136308</w:t>
            </w:r>
          </w:p>
          <w:p w14:paraId="3227ACB6"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Наименование банка:</w:t>
            </w:r>
          </w:p>
          <w:p w14:paraId="371981F5"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АО «Всероссийский банк развития регионов»</w:t>
            </w:r>
          </w:p>
          <w:p w14:paraId="689B648D"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р/с 40702810000000002248</w:t>
            </w:r>
          </w:p>
          <w:p w14:paraId="2C6D592E" w14:textId="77777777" w:rsidR="00E53C22" w:rsidRPr="00BD6749" w:rsidRDefault="00E53C22" w:rsidP="00AB6514">
            <w:pPr>
              <w:shd w:val="clear" w:color="auto" w:fill="FFFFFF"/>
              <w:spacing w:after="0" w:line="276" w:lineRule="auto"/>
              <w:ind w:right="-108"/>
              <w:rPr>
                <w:rFonts w:ascii="Times New Roman" w:hAnsi="Times New Roman" w:cs="Times New Roman"/>
                <w:sz w:val="24"/>
                <w:szCs w:val="24"/>
              </w:rPr>
            </w:pPr>
            <w:r w:rsidRPr="00BD6749">
              <w:rPr>
                <w:rFonts w:ascii="Times New Roman" w:hAnsi="Times New Roman" w:cs="Times New Roman"/>
                <w:sz w:val="24"/>
                <w:szCs w:val="24"/>
              </w:rPr>
              <w:t>к/с 30101810900000000880</w:t>
            </w:r>
          </w:p>
          <w:p w14:paraId="1F269B5B" w14:textId="12C70187" w:rsidR="004B30D5" w:rsidRPr="00BD6749" w:rsidRDefault="00E53C22" w:rsidP="00AB6514">
            <w:pPr>
              <w:shd w:val="clear" w:color="auto" w:fill="FFFFFF"/>
              <w:spacing w:after="0" w:line="276" w:lineRule="auto"/>
              <w:ind w:right="193"/>
              <w:rPr>
                <w:rFonts w:ascii="Times New Roman" w:hAnsi="Times New Roman" w:cs="Times New Roman"/>
                <w:sz w:val="24"/>
                <w:szCs w:val="24"/>
              </w:rPr>
            </w:pPr>
            <w:r w:rsidRPr="00BD6749">
              <w:rPr>
                <w:rFonts w:ascii="Times New Roman" w:hAnsi="Times New Roman" w:cs="Times New Roman"/>
                <w:sz w:val="24"/>
                <w:szCs w:val="24"/>
              </w:rPr>
              <w:t>БИК 044525880</w:t>
            </w:r>
          </w:p>
          <w:p w14:paraId="77924226" w14:textId="563DC94D" w:rsidR="000013C9" w:rsidRPr="00BD6749" w:rsidRDefault="000013C9" w:rsidP="00AB6514">
            <w:pPr>
              <w:shd w:val="clear" w:color="auto" w:fill="FFFFFF"/>
              <w:spacing w:after="0" w:line="276" w:lineRule="auto"/>
              <w:ind w:right="193"/>
              <w:rPr>
                <w:rFonts w:ascii="Times New Roman" w:hAnsi="Times New Roman" w:cs="Times New Roman"/>
                <w:sz w:val="24"/>
                <w:szCs w:val="24"/>
              </w:rPr>
            </w:pPr>
          </w:p>
          <w:p w14:paraId="1B607EC5" w14:textId="77777777" w:rsidR="000013C9" w:rsidRPr="00BD6749" w:rsidRDefault="000013C9" w:rsidP="00AB6514">
            <w:pPr>
              <w:shd w:val="clear" w:color="auto" w:fill="FFFFFF"/>
              <w:spacing w:after="0" w:line="276" w:lineRule="auto"/>
              <w:ind w:right="193"/>
              <w:rPr>
                <w:rFonts w:ascii="Times New Roman" w:hAnsi="Times New Roman" w:cs="Times New Roman"/>
                <w:sz w:val="24"/>
                <w:szCs w:val="24"/>
              </w:rPr>
            </w:pPr>
          </w:p>
          <w:p w14:paraId="55ED6048" w14:textId="2F3CE78B" w:rsidR="00E53C22" w:rsidRPr="00BD6749" w:rsidRDefault="00E53C22" w:rsidP="00AB6514">
            <w:pPr>
              <w:shd w:val="clear" w:color="auto" w:fill="FFFFFF"/>
              <w:spacing w:after="0" w:line="276" w:lineRule="auto"/>
              <w:ind w:right="193"/>
              <w:rPr>
                <w:rFonts w:ascii="Times New Roman" w:hAnsi="Times New Roman" w:cs="Times New Roman"/>
                <w:sz w:val="24"/>
                <w:szCs w:val="24"/>
              </w:rPr>
            </w:pPr>
          </w:p>
          <w:p w14:paraId="30B04829" w14:textId="0F66C4A8" w:rsidR="00061A88" w:rsidRPr="00BD6749" w:rsidRDefault="000013C9" w:rsidP="00AB6514">
            <w:pPr>
              <w:shd w:val="clear" w:color="auto" w:fill="FFFFFF"/>
              <w:spacing w:after="0" w:line="276" w:lineRule="auto"/>
              <w:ind w:right="193"/>
              <w:rPr>
                <w:rFonts w:ascii="Times New Roman" w:hAnsi="Times New Roman" w:cs="Times New Roman"/>
                <w:sz w:val="24"/>
                <w:szCs w:val="24"/>
              </w:rPr>
            </w:pPr>
            <w:r w:rsidRPr="00BD6749">
              <w:rPr>
                <w:rFonts w:ascii="Times New Roman" w:hAnsi="Times New Roman" w:cs="Times New Roman"/>
                <w:sz w:val="24"/>
                <w:szCs w:val="24"/>
              </w:rPr>
              <w:t>_____________________________</w:t>
            </w:r>
          </w:p>
          <w:p w14:paraId="5370F660" w14:textId="3CBF6A80" w:rsidR="00040EA5" w:rsidRPr="00BD6749" w:rsidRDefault="00E53C22" w:rsidP="00AB6514">
            <w:pPr>
              <w:shd w:val="clear" w:color="auto" w:fill="FFFFFF"/>
              <w:spacing w:after="0" w:line="276" w:lineRule="auto"/>
              <w:ind w:right="193"/>
              <w:rPr>
                <w:rFonts w:ascii="Times New Roman" w:hAnsi="Times New Roman" w:cs="Times New Roman"/>
                <w:sz w:val="24"/>
                <w:szCs w:val="24"/>
              </w:rPr>
            </w:pPr>
            <w:r w:rsidRPr="00BD6749">
              <w:rPr>
                <w:rFonts w:ascii="Times New Roman" w:hAnsi="Times New Roman" w:cs="Times New Roman"/>
                <w:sz w:val="24"/>
                <w:szCs w:val="24"/>
              </w:rPr>
              <w:t>АО «Охинская ТЭЦ»</w:t>
            </w:r>
          </w:p>
          <w:p w14:paraId="3F1E1C6F" w14:textId="77FCDE14" w:rsidR="00D57A7E" w:rsidRPr="00BD6749" w:rsidRDefault="00D57A7E" w:rsidP="00AB6514">
            <w:pPr>
              <w:shd w:val="clear" w:color="auto" w:fill="FFFFFF"/>
              <w:spacing w:after="0" w:line="276" w:lineRule="auto"/>
              <w:ind w:right="193"/>
              <w:rPr>
                <w:rFonts w:ascii="Times New Roman" w:hAnsi="Times New Roman" w:cs="Times New Roman"/>
                <w:sz w:val="24"/>
                <w:szCs w:val="24"/>
              </w:rPr>
            </w:pPr>
          </w:p>
          <w:p w14:paraId="0216C9B8" w14:textId="77777777" w:rsidR="00D57A7E" w:rsidRPr="00BD6749" w:rsidRDefault="00D57A7E" w:rsidP="00AB6514">
            <w:pPr>
              <w:shd w:val="clear" w:color="auto" w:fill="FFFFFF"/>
              <w:spacing w:after="0" w:line="276" w:lineRule="auto"/>
              <w:ind w:right="193"/>
              <w:rPr>
                <w:rFonts w:ascii="Times New Roman" w:hAnsi="Times New Roman" w:cs="Times New Roman"/>
                <w:sz w:val="24"/>
                <w:szCs w:val="24"/>
              </w:rPr>
            </w:pPr>
          </w:p>
          <w:p w14:paraId="4978AD19" w14:textId="5D88A258" w:rsidR="00E10272" w:rsidRPr="00BD6749" w:rsidRDefault="00E10272" w:rsidP="00AB6514">
            <w:pPr>
              <w:shd w:val="clear" w:color="auto" w:fill="FFFFFF"/>
              <w:spacing w:after="0" w:line="276" w:lineRule="auto"/>
              <w:ind w:right="193"/>
              <w:rPr>
                <w:rFonts w:ascii="Times New Roman" w:hAnsi="Times New Roman" w:cs="Times New Roman"/>
                <w:sz w:val="24"/>
                <w:szCs w:val="24"/>
              </w:rPr>
            </w:pPr>
            <w:r w:rsidRPr="00BD6749">
              <w:rPr>
                <w:rFonts w:ascii="Times New Roman" w:hAnsi="Times New Roman" w:cs="Times New Roman"/>
                <w:sz w:val="24"/>
                <w:szCs w:val="24"/>
              </w:rPr>
              <w:t>_____</w:t>
            </w:r>
            <w:r w:rsidR="00C115A7" w:rsidRPr="00BD6749">
              <w:rPr>
                <w:rFonts w:ascii="Times New Roman" w:hAnsi="Times New Roman" w:cs="Times New Roman"/>
                <w:sz w:val="24"/>
                <w:szCs w:val="24"/>
              </w:rPr>
              <w:t>_________</w:t>
            </w:r>
            <w:r w:rsidRPr="00BD6749">
              <w:rPr>
                <w:rFonts w:ascii="Times New Roman" w:hAnsi="Times New Roman" w:cs="Times New Roman"/>
                <w:sz w:val="24"/>
                <w:szCs w:val="24"/>
              </w:rPr>
              <w:t>___/</w:t>
            </w:r>
            <w:r w:rsidR="000013C9" w:rsidRPr="00BD6749">
              <w:rPr>
                <w:rFonts w:ascii="Times New Roman" w:hAnsi="Times New Roman" w:cs="Times New Roman"/>
                <w:sz w:val="24"/>
                <w:szCs w:val="24"/>
              </w:rPr>
              <w:t>____________</w:t>
            </w:r>
            <w:r w:rsidR="00560CF0" w:rsidRPr="00BD6749">
              <w:rPr>
                <w:rFonts w:ascii="Times New Roman" w:hAnsi="Times New Roman" w:cs="Times New Roman"/>
                <w:sz w:val="24"/>
                <w:szCs w:val="24"/>
              </w:rPr>
              <w:t xml:space="preserve">  </w:t>
            </w:r>
          </w:p>
          <w:p w14:paraId="0B6F63FF" w14:textId="35956CC1" w:rsidR="00A70971" w:rsidRPr="00BD6749" w:rsidRDefault="00E10272" w:rsidP="00AB6514">
            <w:pPr>
              <w:shd w:val="clear" w:color="auto" w:fill="FFFFFF"/>
              <w:spacing w:after="0" w:line="276" w:lineRule="auto"/>
              <w:ind w:right="193"/>
              <w:rPr>
                <w:rFonts w:ascii="Times New Roman" w:hAnsi="Times New Roman" w:cs="Times New Roman"/>
                <w:sz w:val="24"/>
                <w:szCs w:val="24"/>
              </w:rPr>
            </w:pPr>
            <w:proofErr w:type="spellStart"/>
            <w:r w:rsidRPr="00BD6749">
              <w:rPr>
                <w:rFonts w:ascii="Times New Roman" w:hAnsi="Times New Roman" w:cs="Times New Roman"/>
                <w:sz w:val="24"/>
                <w:szCs w:val="24"/>
              </w:rPr>
              <w:t>мп</w:t>
            </w:r>
            <w:proofErr w:type="spellEnd"/>
            <w:r w:rsidRPr="00BD6749">
              <w:rPr>
                <w:rFonts w:ascii="Times New Roman" w:hAnsi="Times New Roman" w:cs="Times New Roman"/>
                <w:sz w:val="24"/>
                <w:szCs w:val="24"/>
              </w:rPr>
              <w:t xml:space="preserve">    </w:t>
            </w:r>
          </w:p>
        </w:tc>
        <w:tc>
          <w:tcPr>
            <w:tcW w:w="4820" w:type="dxa"/>
          </w:tcPr>
          <w:p w14:paraId="4EF91891" w14:textId="77777777" w:rsidR="00E572E3" w:rsidRPr="00BD6749" w:rsidRDefault="00E572E3" w:rsidP="00AB6514">
            <w:pPr>
              <w:spacing w:after="0" w:line="276" w:lineRule="auto"/>
              <w:rPr>
                <w:rFonts w:ascii="Times New Roman" w:hAnsi="Times New Roman" w:cs="Times New Roman"/>
                <w:sz w:val="24"/>
                <w:szCs w:val="24"/>
              </w:rPr>
            </w:pPr>
            <w:r w:rsidRPr="00BD6749">
              <w:rPr>
                <w:rFonts w:ascii="Times New Roman" w:hAnsi="Times New Roman" w:cs="Times New Roman"/>
                <w:sz w:val="24"/>
                <w:szCs w:val="24"/>
              </w:rPr>
              <w:t xml:space="preserve">Потребитель:  </w:t>
            </w:r>
          </w:p>
          <w:p w14:paraId="35AFE009" w14:textId="55C22072" w:rsidR="00844FB7" w:rsidRPr="00BD6749" w:rsidRDefault="00844FB7" w:rsidP="00844FB7">
            <w:pPr>
              <w:spacing w:after="0" w:line="276" w:lineRule="auto"/>
              <w:rPr>
                <w:rFonts w:ascii="Times New Roman" w:hAnsi="Times New Roman" w:cs="Times New Roman"/>
                <w:iCs/>
                <w:sz w:val="24"/>
                <w:szCs w:val="24"/>
              </w:rPr>
            </w:pPr>
          </w:p>
          <w:p w14:paraId="1363AB81" w14:textId="3337A564" w:rsidR="000013C9" w:rsidRPr="00BD6749" w:rsidRDefault="000013C9" w:rsidP="00844FB7">
            <w:pPr>
              <w:spacing w:after="0" w:line="276" w:lineRule="auto"/>
              <w:rPr>
                <w:rFonts w:ascii="Times New Roman" w:hAnsi="Times New Roman" w:cs="Times New Roman"/>
                <w:iCs/>
                <w:sz w:val="24"/>
                <w:szCs w:val="24"/>
              </w:rPr>
            </w:pPr>
          </w:p>
          <w:p w14:paraId="78D0BABA" w14:textId="2EFFCB59" w:rsidR="000013C9" w:rsidRPr="00BD6749" w:rsidRDefault="000013C9" w:rsidP="00844FB7">
            <w:pPr>
              <w:spacing w:after="0" w:line="276" w:lineRule="auto"/>
              <w:rPr>
                <w:rFonts w:ascii="Times New Roman" w:hAnsi="Times New Roman" w:cs="Times New Roman"/>
                <w:iCs/>
                <w:sz w:val="24"/>
                <w:szCs w:val="24"/>
              </w:rPr>
            </w:pPr>
          </w:p>
          <w:p w14:paraId="2628D134" w14:textId="1F7FCA8B" w:rsidR="000013C9" w:rsidRPr="00BD6749" w:rsidRDefault="000013C9" w:rsidP="00844FB7">
            <w:pPr>
              <w:spacing w:after="0" w:line="276" w:lineRule="auto"/>
              <w:rPr>
                <w:rFonts w:ascii="Times New Roman" w:hAnsi="Times New Roman" w:cs="Times New Roman"/>
                <w:iCs/>
                <w:sz w:val="24"/>
                <w:szCs w:val="24"/>
              </w:rPr>
            </w:pPr>
          </w:p>
          <w:p w14:paraId="0489F870" w14:textId="30A084C7" w:rsidR="000013C9" w:rsidRPr="00BD6749" w:rsidRDefault="000013C9" w:rsidP="00844FB7">
            <w:pPr>
              <w:spacing w:after="0" w:line="276" w:lineRule="auto"/>
              <w:rPr>
                <w:rFonts w:ascii="Times New Roman" w:hAnsi="Times New Roman" w:cs="Times New Roman"/>
                <w:iCs/>
                <w:sz w:val="24"/>
                <w:szCs w:val="24"/>
              </w:rPr>
            </w:pPr>
          </w:p>
          <w:p w14:paraId="1912A1B5" w14:textId="54A6C272" w:rsidR="000013C9" w:rsidRPr="00BD6749" w:rsidRDefault="000013C9" w:rsidP="00844FB7">
            <w:pPr>
              <w:spacing w:after="0" w:line="276" w:lineRule="auto"/>
              <w:rPr>
                <w:rFonts w:ascii="Times New Roman" w:hAnsi="Times New Roman" w:cs="Times New Roman"/>
                <w:iCs/>
                <w:sz w:val="24"/>
                <w:szCs w:val="24"/>
              </w:rPr>
            </w:pPr>
          </w:p>
          <w:p w14:paraId="1C7E7159" w14:textId="6C73A0D2" w:rsidR="000013C9" w:rsidRPr="00BD6749" w:rsidRDefault="000013C9" w:rsidP="00844FB7">
            <w:pPr>
              <w:spacing w:after="0" w:line="276" w:lineRule="auto"/>
              <w:rPr>
                <w:rFonts w:ascii="Times New Roman" w:hAnsi="Times New Roman" w:cs="Times New Roman"/>
                <w:iCs/>
                <w:sz w:val="24"/>
                <w:szCs w:val="24"/>
              </w:rPr>
            </w:pPr>
          </w:p>
          <w:p w14:paraId="2AED8D41" w14:textId="75978AF9" w:rsidR="000013C9" w:rsidRPr="00BD6749" w:rsidRDefault="000013C9" w:rsidP="00844FB7">
            <w:pPr>
              <w:spacing w:after="0" w:line="276" w:lineRule="auto"/>
              <w:rPr>
                <w:rFonts w:ascii="Times New Roman" w:hAnsi="Times New Roman" w:cs="Times New Roman"/>
                <w:iCs/>
                <w:sz w:val="24"/>
                <w:szCs w:val="24"/>
              </w:rPr>
            </w:pPr>
          </w:p>
          <w:p w14:paraId="51BB7BE0" w14:textId="46AE27B8" w:rsidR="000013C9" w:rsidRPr="00BD6749" w:rsidRDefault="000013C9" w:rsidP="00844FB7">
            <w:pPr>
              <w:spacing w:after="0" w:line="276" w:lineRule="auto"/>
              <w:rPr>
                <w:rFonts w:ascii="Times New Roman" w:hAnsi="Times New Roman" w:cs="Times New Roman"/>
                <w:iCs/>
                <w:sz w:val="24"/>
                <w:szCs w:val="24"/>
              </w:rPr>
            </w:pPr>
          </w:p>
          <w:p w14:paraId="22369C08" w14:textId="0F7A955A" w:rsidR="000013C9" w:rsidRPr="00BD6749" w:rsidRDefault="000013C9" w:rsidP="00844FB7">
            <w:pPr>
              <w:spacing w:after="0" w:line="276" w:lineRule="auto"/>
              <w:rPr>
                <w:rFonts w:ascii="Times New Roman" w:hAnsi="Times New Roman" w:cs="Times New Roman"/>
                <w:iCs/>
                <w:sz w:val="24"/>
                <w:szCs w:val="24"/>
              </w:rPr>
            </w:pPr>
          </w:p>
          <w:p w14:paraId="6CC06300" w14:textId="4D700397" w:rsidR="000013C9" w:rsidRPr="00BD6749" w:rsidRDefault="000013C9" w:rsidP="00844FB7">
            <w:pPr>
              <w:spacing w:after="0" w:line="276" w:lineRule="auto"/>
              <w:rPr>
                <w:rFonts w:ascii="Times New Roman" w:hAnsi="Times New Roman" w:cs="Times New Roman"/>
                <w:iCs/>
                <w:sz w:val="24"/>
                <w:szCs w:val="24"/>
              </w:rPr>
            </w:pPr>
          </w:p>
          <w:p w14:paraId="5D4688A0" w14:textId="26B998E4" w:rsidR="000013C9" w:rsidRPr="00BD6749" w:rsidRDefault="000013C9" w:rsidP="00844FB7">
            <w:pPr>
              <w:spacing w:after="0" w:line="276" w:lineRule="auto"/>
              <w:rPr>
                <w:rFonts w:ascii="Times New Roman" w:hAnsi="Times New Roman" w:cs="Times New Roman"/>
                <w:iCs/>
                <w:sz w:val="24"/>
                <w:szCs w:val="24"/>
              </w:rPr>
            </w:pPr>
          </w:p>
          <w:p w14:paraId="392B3BC5" w14:textId="3AF3C942" w:rsidR="000013C9" w:rsidRPr="00BD6749" w:rsidRDefault="000013C9" w:rsidP="00844FB7">
            <w:pPr>
              <w:spacing w:after="0" w:line="276" w:lineRule="auto"/>
              <w:rPr>
                <w:rFonts w:ascii="Times New Roman" w:hAnsi="Times New Roman" w:cs="Times New Roman"/>
                <w:iCs/>
                <w:sz w:val="24"/>
                <w:szCs w:val="24"/>
              </w:rPr>
            </w:pPr>
          </w:p>
          <w:p w14:paraId="357CC79D" w14:textId="77777777" w:rsidR="000013C9" w:rsidRPr="00BD6749" w:rsidRDefault="000013C9" w:rsidP="00844FB7">
            <w:pPr>
              <w:spacing w:after="0" w:line="276" w:lineRule="auto"/>
              <w:rPr>
                <w:rFonts w:ascii="Times New Roman" w:hAnsi="Times New Roman" w:cs="Times New Roman"/>
                <w:iCs/>
                <w:sz w:val="24"/>
                <w:szCs w:val="24"/>
              </w:rPr>
            </w:pPr>
          </w:p>
          <w:p w14:paraId="37327FDA" w14:textId="77777777" w:rsidR="00844FB7" w:rsidRPr="00BD6749" w:rsidRDefault="00844FB7" w:rsidP="00844FB7">
            <w:pPr>
              <w:spacing w:after="0" w:line="276" w:lineRule="auto"/>
              <w:rPr>
                <w:rFonts w:ascii="Times New Roman" w:hAnsi="Times New Roman" w:cs="Times New Roman"/>
                <w:iCs/>
                <w:sz w:val="24"/>
                <w:szCs w:val="24"/>
              </w:rPr>
            </w:pPr>
          </w:p>
          <w:p w14:paraId="275FAC15" w14:textId="77777777" w:rsidR="00844FB7" w:rsidRPr="00BD6749" w:rsidRDefault="00844FB7" w:rsidP="00844FB7">
            <w:pPr>
              <w:spacing w:after="0" w:line="276" w:lineRule="auto"/>
              <w:rPr>
                <w:rFonts w:ascii="Times New Roman" w:hAnsi="Times New Roman" w:cs="Times New Roman"/>
                <w:iCs/>
                <w:sz w:val="24"/>
                <w:szCs w:val="24"/>
              </w:rPr>
            </w:pPr>
          </w:p>
          <w:p w14:paraId="1C596BF6" w14:textId="77777777" w:rsidR="00844FB7" w:rsidRPr="00BD6749" w:rsidRDefault="00844FB7" w:rsidP="00844FB7">
            <w:pPr>
              <w:spacing w:after="0" w:line="276" w:lineRule="auto"/>
              <w:rPr>
                <w:rFonts w:ascii="Times New Roman" w:hAnsi="Times New Roman" w:cs="Times New Roman"/>
                <w:iCs/>
                <w:sz w:val="24"/>
                <w:szCs w:val="24"/>
              </w:rPr>
            </w:pPr>
          </w:p>
          <w:p w14:paraId="2D8F770A" w14:textId="587A3F8E" w:rsidR="00844FB7" w:rsidRPr="00BD6749" w:rsidRDefault="000013C9" w:rsidP="00844FB7">
            <w:pPr>
              <w:spacing w:after="0" w:line="276" w:lineRule="auto"/>
              <w:rPr>
                <w:rFonts w:ascii="Times New Roman" w:hAnsi="Times New Roman" w:cs="Times New Roman"/>
                <w:iCs/>
                <w:sz w:val="24"/>
                <w:szCs w:val="24"/>
              </w:rPr>
            </w:pPr>
            <w:r w:rsidRPr="00BD6749">
              <w:rPr>
                <w:rFonts w:ascii="Times New Roman" w:hAnsi="Times New Roman" w:cs="Times New Roman"/>
                <w:iCs/>
                <w:sz w:val="24"/>
                <w:szCs w:val="24"/>
              </w:rPr>
              <w:t>_________________________</w:t>
            </w:r>
          </w:p>
          <w:p w14:paraId="73D676B9" w14:textId="78300F83" w:rsidR="00844FB7" w:rsidRPr="00BD6749" w:rsidRDefault="000013C9" w:rsidP="00844FB7">
            <w:pPr>
              <w:spacing w:after="0" w:line="276" w:lineRule="auto"/>
              <w:rPr>
                <w:rFonts w:ascii="Times New Roman" w:hAnsi="Times New Roman" w:cs="Times New Roman"/>
                <w:iCs/>
                <w:sz w:val="24"/>
                <w:szCs w:val="24"/>
              </w:rPr>
            </w:pPr>
            <w:r w:rsidRPr="00BD6749">
              <w:rPr>
                <w:rFonts w:ascii="Times New Roman" w:hAnsi="Times New Roman" w:cs="Times New Roman"/>
                <w:iCs/>
                <w:sz w:val="24"/>
                <w:szCs w:val="24"/>
              </w:rPr>
              <w:t>_________________________</w:t>
            </w:r>
          </w:p>
          <w:p w14:paraId="05958AFA" w14:textId="77777777" w:rsidR="00844FB7" w:rsidRPr="00BD6749" w:rsidRDefault="00844FB7" w:rsidP="00844FB7">
            <w:pPr>
              <w:spacing w:after="0" w:line="276" w:lineRule="auto"/>
              <w:rPr>
                <w:rFonts w:ascii="Times New Roman" w:hAnsi="Times New Roman" w:cs="Times New Roman"/>
                <w:bCs/>
                <w:iCs/>
                <w:sz w:val="24"/>
                <w:szCs w:val="24"/>
              </w:rPr>
            </w:pPr>
          </w:p>
          <w:p w14:paraId="55013E5C" w14:textId="77777777" w:rsidR="00844FB7" w:rsidRPr="00BD6749" w:rsidRDefault="00844FB7" w:rsidP="00844FB7">
            <w:pPr>
              <w:spacing w:after="0" w:line="276" w:lineRule="auto"/>
              <w:rPr>
                <w:rFonts w:ascii="Times New Roman" w:hAnsi="Times New Roman" w:cs="Times New Roman"/>
                <w:iCs/>
                <w:sz w:val="24"/>
                <w:szCs w:val="24"/>
              </w:rPr>
            </w:pPr>
          </w:p>
          <w:p w14:paraId="2BC22956" w14:textId="302FC154" w:rsidR="00844FB7" w:rsidRPr="00BD6749" w:rsidRDefault="00844FB7" w:rsidP="00844FB7">
            <w:pPr>
              <w:spacing w:after="0" w:line="276" w:lineRule="auto"/>
              <w:rPr>
                <w:rFonts w:ascii="Times New Roman" w:hAnsi="Times New Roman" w:cs="Times New Roman"/>
                <w:iCs/>
                <w:sz w:val="24"/>
                <w:szCs w:val="24"/>
              </w:rPr>
            </w:pPr>
            <w:r w:rsidRPr="00BD6749">
              <w:rPr>
                <w:rFonts w:ascii="Times New Roman" w:hAnsi="Times New Roman" w:cs="Times New Roman"/>
                <w:iCs/>
                <w:sz w:val="24"/>
                <w:szCs w:val="24"/>
              </w:rPr>
              <w:t xml:space="preserve"> ______________/</w:t>
            </w:r>
            <w:r w:rsidR="000013C9" w:rsidRPr="00BD6749">
              <w:rPr>
                <w:rFonts w:ascii="Times New Roman" w:hAnsi="Times New Roman" w:cs="Times New Roman"/>
                <w:iCs/>
                <w:sz w:val="24"/>
                <w:szCs w:val="24"/>
              </w:rPr>
              <w:t>___________</w:t>
            </w:r>
          </w:p>
          <w:p w14:paraId="0F569E83" w14:textId="52B8A0E2" w:rsidR="00A70971" w:rsidRPr="00BD6749" w:rsidRDefault="00844FB7" w:rsidP="00844FB7">
            <w:pPr>
              <w:spacing w:after="0" w:line="276" w:lineRule="auto"/>
              <w:jc w:val="both"/>
              <w:rPr>
                <w:rFonts w:ascii="Times New Roman" w:hAnsi="Times New Roman" w:cs="Times New Roman"/>
                <w:sz w:val="24"/>
                <w:szCs w:val="24"/>
              </w:rPr>
            </w:pPr>
            <w:r w:rsidRPr="00BD6749">
              <w:rPr>
                <w:rFonts w:ascii="Times New Roman" w:hAnsi="Times New Roman" w:cs="Times New Roman"/>
                <w:iCs/>
                <w:sz w:val="24"/>
                <w:szCs w:val="24"/>
              </w:rPr>
              <w:t xml:space="preserve">  </w:t>
            </w:r>
            <w:proofErr w:type="spellStart"/>
            <w:r w:rsidRPr="00BD6749">
              <w:rPr>
                <w:rFonts w:ascii="Times New Roman" w:hAnsi="Times New Roman" w:cs="Times New Roman"/>
                <w:iCs/>
                <w:sz w:val="24"/>
                <w:szCs w:val="24"/>
              </w:rPr>
              <w:t>мп</w:t>
            </w:r>
            <w:proofErr w:type="spellEnd"/>
          </w:p>
        </w:tc>
      </w:tr>
      <w:bookmarkEnd w:id="0"/>
    </w:tbl>
    <w:p w14:paraId="5A0A13B4" w14:textId="0E3A759D" w:rsidR="007D7A7C" w:rsidRPr="00BD6749" w:rsidRDefault="007D7A7C" w:rsidP="00AB6514">
      <w:pPr>
        <w:spacing w:after="0" w:line="276" w:lineRule="auto"/>
        <w:jc w:val="both"/>
        <w:rPr>
          <w:rFonts w:ascii="Times New Roman" w:hAnsi="Times New Roman" w:cs="Times New Roman"/>
          <w:sz w:val="24"/>
          <w:szCs w:val="24"/>
        </w:rPr>
      </w:pPr>
    </w:p>
    <w:sectPr w:rsidR="007D7A7C" w:rsidRPr="00BD6749" w:rsidSect="00844FB7">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2C89C" w14:textId="77777777" w:rsidR="00DC5AD9" w:rsidRDefault="00DC5AD9" w:rsidP="00683BD9">
      <w:pPr>
        <w:spacing w:after="0" w:line="240" w:lineRule="auto"/>
      </w:pPr>
      <w:r>
        <w:separator/>
      </w:r>
    </w:p>
  </w:endnote>
  <w:endnote w:type="continuationSeparator" w:id="0">
    <w:p w14:paraId="6FFF5853" w14:textId="77777777" w:rsidR="00DC5AD9" w:rsidRDefault="00DC5AD9" w:rsidP="0068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072784"/>
      <w:docPartObj>
        <w:docPartGallery w:val="Page Numbers (Bottom of Page)"/>
        <w:docPartUnique/>
      </w:docPartObj>
    </w:sdtPr>
    <w:sdtEndPr/>
    <w:sdtContent>
      <w:p w14:paraId="2952AE6F" w14:textId="15E526B9" w:rsidR="00683BD9" w:rsidRDefault="00683BD9">
        <w:pPr>
          <w:pStyle w:val="af4"/>
          <w:jc w:val="center"/>
        </w:pPr>
        <w:r>
          <w:fldChar w:fldCharType="begin"/>
        </w:r>
        <w:r>
          <w:instrText>PAGE   \* MERGEFORMAT</w:instrText>
        </w:r>
        <w:r>
          <w:fldChar w:fldCharType="separate"/>
        </w:r>
        <w:r w:rsidR="00BD6749">
          <w:rPr>
            <w:noProof/>
          </w:rPr>
          <w:t>24</w:t>
        </w:r>
        <w:r>
          <w:fldChar w:fldCharType="end"/>
        </w:r>
      </w:p>
    </w:sdtContent>
  </w:sdt>
  <w:p w14:paraId="22DEA5FB" w14:textId="77777777" w:rsidR="00683BD9" w:rsidRDefault="00683BD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2831" w14:textId="77777777" w:rsidR="00DC5AD9" w:rsidRDefault="00DC5AD9" w:rsidP="00683BD9">
      <w:pPr>
        <w:spacing w:after="0" w:line="240" w:lineRule="auto"/>
      </w:pPr>
      <w:r>
        <w:separator/>
      </w:r>
    </w:p>
  </w:footnote>
  <w:footnote w:type="continuationSeparator" w:id="0">
    <w:p w14:paraId="62CB2FA5" w14:textId="77777777" w:rsidR="00DC5AD9" w:rsidRDefault="00DC5AD9" w:rsidP="00683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B82661"/>
    <w:multiLevelType w:val="multilevel"/>
    <w:tmpl w:val="F53A462A"/>
    <w:lvl w:ilvl="0">
      <w:start w:val="3"/>
      <w:numFmt w:val="decimal"/>
      <w:lvlText w:val="6.%1."/>
      <w:lvlJc w:val="left"/>
      <w:pPr>
        <w:tabs>
          <w:tab w:val="num" w:pos="0"/>
        </w:tabs>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14DF53FA"/>
    <w:multiLevelType w:val="hybridMultilevel"/>
    <w:tmpl w:val="C6763CE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696B20"/>
    <w:multiLevelType w:val="hybridMultilevel"/>
    <w:tmpl w:val="5CEAE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DB0DCC"/>
    <w:multiLevelType w:val="hybridMultilevel"/>
    <w:tmpl w:val="1E866A26"/>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0521F1"/>
    <w:multiLevelType w:val="hybridMultilevel"/>
    <w:tmpl w:val="A518288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B669D7"/>
    <w:multiLevelType w:val="hybridMultilevel"/>
    <w:tmpl w:val="32D0C6CC"/>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E51601"/>
    <w:multiLevelType w:val="multilevel"/>
    <w:tmpl w:val="63FAD4F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2C"/>
    <w:rsid w:val="000013C9"/>
    <w:rsid w:val="00003027"/>
    <w:rsid w:val="000054DE"/>
    <w:rsid w:val="00012279"/>
    <w:rsid w:val="00016ABE"/>
    <w:rsid w:val="000173A3"/>
    <w:rsid w:val="00021FE7"/>
    <w:rsid w:val="00026843"/>
    <w:rsid w:val="00036157"/>
    <w:rsid w:val="00040EA5"/>
    <w:rsid w:val="00042528"/>
    <w:rsid w:val="0004676E"/>
    <w:rsid w:val="00050BAD"/>
    <w:rsid w:val="00060628"/>
    <w:rsid w:val="00061A88"/>
    <w:rsid w:val="0006209E"/>
    <w:rsid w:val="000642FF"/>
    <w:rsid w:val="00086463"/>
    <w:rsid w:val="00090ABC"/>
    <w:rsid w:val="00093F9D"/>
    <w:rsid w:val="000A0127"/>
    <w:rsid w:val="000A1C0A"/>
    <w:rsid w:val="000A2444"/>
    <w:rsid w:val="000A25A9"/>
    <w:rsid w:val="000B4430"/>
    <w:rsid w:val="000B5375"/>
    <w:rsid w:val="000B60B7"/>
    <w:rsid w:val="000B7B59"/>
    <w:rsid w:val="000C3DE9"/>
    <w:rsid w:val="000C5BC6"/>
    <w:rsid w:val="000D45AC"/>
    <w:rsid w:val="000E1325"/>
    <w:rsid w:val="000E2207"/>
    <w:rsid w:val="000E480B"/>
    <w:rsid w:val="000F6545"/>
    <w:rsid w:val="00103217"/>
    <w:rsid w:val="00103F1B"/>
    <w:rsid w:val="00106AE4"/>
    <w:rsid w:val="00113C4C"/>
    <w:rsid w:val="00114453"/>
    <w:rsid w:val="001202CB"/>
    <w:rsid w:val="00120358"/>
    <w:rsid w:val="00122176"/>
    <w:rsid w:val="00122AE7"/>
    <w:rsid w:val="00125053"/>
    <w:rsid w:val="00131E81"/>
    <w:rsid w:val="00132643"/>
    <w:rsid w:val="001414FB"/>
    <w:rsid w:val="0015096E"/>
    <w:rsid w:val="001577F1"/>
    <w:rsid w:val="00166E32"/>
    <w:rsid w:val="001716DC"/>
    <w:rsid w:val="00181229"/>
    <w:rsid w:val="0018317B"/>
    <w:rsid w:val="00195CF3"/>
    <w:rsid w:val="00196847"/>
    <w:rsid w:val="001C0BFE"/>
    <w:rsid w:val="001D23AE"/>
    <w:rsid w:val="001D7EE9"/>
    <w:rsid w:val="001E2500"/>
    <w:rsid w:val="00202B0C"/>
    <w:rsid w:val="00206069"/>
    <w:rsid w:val="002125B2"/>
    <w:rsid w:val="00214933"/>
    <w:rsid w:val="002237F8"/>
    <w:rsid w:val="00226521"/>
    <w:rsid w:val="0022655B"/>
    <w:rsid w:val="00227006"/>
    <w:rsid w:val="00227BD8"/>
    <w:rsid w:val="00232EC8"/>
    <w:rsid w:val="00237CF6"/>
    <w:rsid w:val="00240C2F"/>
    <w:rsid w:val="00250595"/>
    <w:rsid w:val="00252D4C"/>
    <w:rsid w:val="002547F6"/>
    <w:rsid w:val="0026470C"/>
    <w:rsid w:val="0026511B"/>
    <w:rsid w:val="0028665C"/>
    <w:rsid w:val="002A476B"/>
    <w:rsid w:val="002A4EF2"/>
    <w:rsid w:val="002A6AB0"/>
    <w:rsid w:val="002C5864"/>
    <w:rsid w:val="002C63E0"/>
    <w:rsid w:val="002C6BEF"/>
    <w:rsid w:val="002E4433"/>
    <w:rsid w:val="002E5BC6"/>
    <w:rsid w:val="002F48B1"/>
    <w:rsid w:val="00301F42"/>
    <w:rsid w:val="00302A2C"/>
    <w:rsid w:val="00317ED9"/>
    <w:rsid w:val="0032555C"/>
    <w:rsid w:val="0033402B"/>
    <w:rsid w:val="00360AF5"/>
    <w:rsid w:val="00362BFB"/>
    <w:rsid w:val="00363A58"/>
    <w:rsid w:val="00387404"/>
    <w:rsid w:val="00395593"/>
    <w:rsid w:val="003A076D"/>
    <w:rsid w:val="003A560E"/>
    <w:rsid w:val="003C3658"/>
    <w:rsid w:val="003C4740"/>
    <w:rsid w:val="003D6CE4"/>
    <w:rsid w:val="003E7435"/>
    <w:rsid w:val="003F161E"/>
    <w:rsid w:val="004140A3"/>
    <w:rsid w:val="00415C8E"/>
    <w:rsid w:val="00417A37"/>
    <w:rsid w:val="00421DB2"/>
    <w:rsid w:val="0042348A"/>
    <w:rsid w:val="00424732"/>
    <w:rsid w:val="0043055A"/>
    <w:rsid w:val="00434634"/>
    <w:rsid w:val="00452AF0"/>
    <w:rsid w:val="004564B9"/>
    <w:rsid w:val="00456F74"/>
    <w:rsid w:val="00461B37"/>
    <w:rsid w:val="0046501A"/>
    <w:rsid w:val="00474732"/>
    <w:rsid w:val="00474B86"/>
    <w:rsid w:val="004826E4"/>
    <w:rsid w:val="00483B92"/>
    <w:rsid w:val="0048461E"/>
    <w:rsid w:val="00493138"/>
    <w:rsid w:val="004A1C9D"/>
    <w:rsid w:val="004B30D5"/>
    <w:rsid w:val="004B35E0"/>
    <w:rsid w:val="004B3750"/>
    <w:rsid w:val="004B6C71"/>
    <w:rsid w:val="004C1F04"/>
    <w:rsid w:val="004C5917"/>
    <w:rsid w:val="004C7761"/>
    <w:rsid w:val="004D5096"/>
    <w:rsid w:val="004D710B"/>
    <w:rsid w:val="004E43EA"/>
    <w:rsid w:val="004E6BA5"/>
    <w:rsid w:val="004E6BCF"/>
    <w:rsid w:val="004F0EF8"/>
    <w:rsid w:val="004F1A1C"/>
    <w:rsid w:val="005037DB"/>
    <w:rsid w:val="00504F34"/>
    <w:rsid w:val="00510982"/>
    <w:rsid w:val="00516B9D"/>
    <w:rsid w:val="00517114"/>
    <w:rsid w:val="00522AF2"/>
    <w:rsid w:val="005234AA"/>
    <w:rsid w:val="00543843"/>
    <w:rsid w:val="005476B8"/>
    <w:rsid w:val="00552997"/>
    <w:rsid w:val="00560CF0"/>
    <w:rsid w:val="00571037"/>
    <w:rsid w:val="00571A82"/>
    <w:rsid w:val="00594239"/>
    <w:rsid w:val="005A042A"/>
    <w:rsid w:val="005A146E"/>
    <w:rsid w:val="005A6D11"/>
    <w:rsid w:val="005A7082"/>
    <w:rsid w:val="005A7F25"/>
    <w:rsid w:val="005B729B"/>
    <w:rsid w:val="005B7CC0"/>
    <w:rsid w:val="005C29EC"/>
    <w:rsid w:val="005C2FDB"/>
    <w:rsid w:val="005E28F3"/>
    <w:rsid w:val="005F35D2"/>
    <w:rsid w:val="005F62DB"/>
    <w:rsid w:val="006007AE"/>
    <w:rsid w:val="00604CDA"/>
    <w:rsid w:val="006052AF"/>
    <w:rsid w:val="00605F13"/>
    <w:rsid w:val="00621114"/>
    <w:rsid w:val="00624821"/>
    <w:rsid w:val="00635226"/>
    <w:rsid w:val="006409A0"/>
    <w:rsid w:val="0064113E"/>
    <w:rsid w:val="006427E8"/>
    <w:rsid w:val="0064355D"/>
    <w:rsid w:val="00644B1D"/>
    <w:rsid w:val="006469A4"/>
    <w:rsid w:val="00654B7C"/>
    <w:rsid w:val="00657081"/>
    <w:rsid w:val="00657AFE"/>
    <w:rsid w:val="00657D50"/>
    <w:rsid w:val="00666555"/>
    <w:rsid w:val="00670A2B"/>
    <w:rsid w:val="00672FA0"/>
    <w:rsid w:val="00675C15"/>
    <w:rsid w:val="00677CBF"/>
    <w:rsid w:val="00683BD9"/>
    <w:rsid w:val="00692E5D"/>
    <w:rsid w:val="006A4688"/>
    <w:rsid w:val="006A5ACA"/>
    <w:rsid w:val="006A6227"/>
    <w:rsid w:val="006B2DF7"/>
    <w:rsid w:val="006B2F4D"/>
    <w:rsid w:val="006C629F"/>
    <w:rsid w:val="006D17B0"/>
    <w:rsid w:val="006D29FF"/>
    <w:rsid w:val="006E21E5"/>
    <w:rsid w:val="006E6028"/>
    <w:rsid w:val="006F0939"/>
    <w:rsid w:val="006F2135"/>
    <w:rsid w:val="006F3B64"/>
    <w:rsid w:val="00705244"/>
    <w:rsid w:val="00706A46"/>
    <w:rsid w:val="00715C43"/>
    <w:rsid w:val="007340CC"/>
    <w:rsid w:val="00735BFF"/>
    <w:rsid w:val="0073768A"/>
    <w:rsid w:val="00743C0F"/>
    <w:rsid w:val="00761DAB"/>
    <w:rsid w:val="00772051"/>
    <w:rsid w:val="00782EE3"/>
    <w:rsid w:val="007867ED"/>
    <w:rsid w:val="007903C8"/>
    <w:rsid w:val="00791897"/>
    <w:rsid w:val="00792D89"/>
    <w:rsid w:val="0079663B"/>
    <w:rsid w:val="0079751E"/>
    <w:rsid w:val="007A1A8C"/>
    <w:rsid w:val="007A61AD"/>
    <w:rsid w:val="007A6D05"/>
    <w:rsid w:val="007B6073"/>
    <w:rsid w:val="007B6F5D"/>
    <w:rsid w:val="007C5B7D"/>
    <w:rsid w:val="007D7A7C"/>
    <w:rsid w:val="007E2693"/>
    <w:rsid w:val="007E3755"/>
    <w:rsid w:val="007E6559"/>
    <w:rsid w:val="007E67BB"/>
    <w:rsid w:val="007E7876"/>
    <w:rsid w:val="007F0C03"/>
    <w:rsid w:val="00803C4D"/>
    <w:rsid w:val="00805BC0"/>
    <w:rsid w:val="00810E0C"/>
    <w:rsid w:val="0081362B"/>
    <w:rsid w:val="008137B2"/>
    <w:rsid w:val="00836772"/>
    <w:rsid w:val="0084054F"/>
    <w:rsid w:val="00844FB7"/>
    <w:rsid w:val="00845330"/>
    <w:rsid w:val="00852C17"/>
    <w:rsid w:val="008558D1"/>
    <w:rsid w:val="00861D5B"/>
    <w:rsid w:val="00865983"/>
    <w:rsid w:val="00873DC5"/>
    <w:rsid w:val="00877004"/>
    <w:rsid w:val="00881968"/>
    <w:rsid w:val="0089001C"/>
    <w:rsid w:val="00892DDA"/>
    <w:rsid w:val="00893A8F"/>
    <w:rsid w:val="008A7271"/>
    <w:rsid w:val="008B0DF3"/>
    <w:rsid w:val="008B17D1"/>
    <w:rsid w:val="008B1B52"/>
    <w:rsid w:val="008C3AC6"/>
    <w:rsid w:val="008D4A17"/>
    <w:rsid w:val="008F4E42"/>
    <w:rsid w:val="008F6521"/>
    <w:rsid w:val="00905887"/>
    <w:rsid w:val="009108C5"/>
    <w:rsid w:val="0091742C"/>
    <w:rsid w:val="00921558"/>
    <w:rsid w:val="00921BDF"/>
    <w:rsid w:val="0092750B"/>
    <w:rsid w:val="00942968"/>
    <w:rsid w:val="00942B09"/>
    <w:rsid w:val="00943043"/>
    <w:rsid w:val="0094607E"/>
    <w:rsid w:val="00951C6D"/>
    <w:rsid w:val="0096639A"/>
    <w:rsid w:val="0096796E"/>
    <w:rsid w:val="00967D84"/>
    <w:rsid w:val="0097423E"/>
    <w:rsid w:val="00975444"/>
    <w:rsid w:val="009776DA"/>
    <w:rsid w:val="009837D0"/>
    <w:rsid w:val="00984A14"/>
    <w:rsid w:val="009861D8"/>
    <w:rsid w:val="0098771A"/>
    <w:rsid w:val="009940ED"/>
    <w:rsid w:val="00997504"/>
    <w:rsid w:val="00997602"/>
    <w:rsid w:val="009B4F05"/>
    <w:rsid w:val="009C27FA"/>
    <w:rsid w:val="009C4768"/>
    <w:rsid w:val="009D0F78"/>
    <w:rsid w:val="009D2D3A"/>
    <w:rsid w:val="009D3C68"/>
    <w:rsid w:val="009D3CB0"/>
    <w:rsid w:val="009D7C6B"/>
    <w:rsid w:val="009E5F88"/>
    <w:rsid w:val="00A00964"/>
    <w:rsid w:val="00A0342F"/>
    <w:rsid w:val="00A03A5D"/>
    <w:rsid w:val="00A073E2"/>
    <w:rsid w:val="00A202F4"/>
    <w:rsid w:val="00A358F6"/>
    <w:rsid w:val="00A36113"/>
    <w:rsid w:val="00A44B7A"/>
    <w:rsid w:val="00A477BF"/>
    <w:rsid w:val="00A478F2"/>
    <w:rsid w:val="00A51548"/>
    <w:rsid w:val="00A545BD"/>
    <w:rsid w:val="00A57F09"/>
    <w:rsid w:val="00A61BB9"/>
    <w:rsid w:val="00A62436"/>
    <w:rsid w:val="00A70971"/>
    <w:rsid w:val="00A76A9B"/>
    <w:rsid w:val="00A81E32"/>
    <w:rsid w:val="00A82A42"/>
    <w:rsid w:val="00A835F7"/>
    <w:rsid w:val="00A84FB5"/>
    <w:rsid w:val="00A908DD"/>
    <w:rsid w:val="00A930CF"/>
    <w:rsid w:val="00A944AC"/>
    <w:rsid w:val="00AA0ACE"/>
    <w:rsid w:val="00AB6514"/>
    <w:rsid w:val="00AC020C"/>
    <w:rsid w:val="00AC730A"/>
    <w:rsid w:val="00AD31FD"/>
    <w:rsid w:val="00AD40E2"/>
    <w:rsid w:val="00AD54F1"/>
    <w:rsid w:val="00AE17FE"/>
    <w:rsid w:val="00AE4C58"/>
    <w:rsid w:val="00AF68CE"/>
    <w:rsid w:val="00B07326"/>
    <w:rsid w:val="00B07F86"/>
    <w:rsid w:val="00B11857"/>
    <w:rsid w:val="00B17F46"/>
    <w:rsid w:val="00B352F7"/>
    <w:rsid w:val="00B3580F"/>
    <w:rsid w:val="00B52201"/>
    <w:rsid w:val="00B57F0A"/>
    <w:rsid w:val="00B60A54"/>
    <w:rsid w:val="00B82E39"/>
    <w:rsid w:val="00B87C59"/>
    <w:rsid w:val="00B87E99"/>
    <w:rsid w:val="00B87EE9"/>
    <w:rsid w:val="00B87FBF"/>
    <w:rsid w:val="00B902EF"/>
    <w:rsid w:val="00B90FEB"/>
    <w:rsid w:val="00B97E4F"/>
    <w:rsid w:val="00BA3A59"/>
    <w:rsid w:val="00BA3C2B"/>
    <w:rsid w:val="00BA4A63"/>
    <w:rsid w:val="00BB071E"/>
    <w:rsid w:val="00BB289D"/>
    <w:rsid w:val="00BB4229"/>
    <w:rsid w:val="00BD2573"/>
    <w:rsid w:val="00BD3567"/>
    <w:rsid w:val="00BD3F36"/>
    <w:rsid w:val="00BD6749"/>
    <w:rsid w:val="00BF33C9"/>
    <w:rsid w:val="00C01B45"/>
    <w:rsid w:val="00C10FD6"/>
    <w:rsid w:val="00C115A7"/>
    <w:rsid w:val="00C17CA4"/>
    <w:rsid w:val="00C210FC"/>
    <w:rsid w:val="00C23422"/>
    <w:rsid w:val="00C351E3"/>
    <w:rsid w:val="00C44078"/>
    <w:rsid w:val="00C44390"/>
    <w:rsid w:val="00C4509F"/>
    <w:rsid w:val="00C47B15"/>
    <w:rsid w:val="00C60E72"/>
    <w:rsid w:val="00C62ED0"/>
    <w:rsid w:val="00C70984"/>
    <w:rsid w:val="00C8151B"/>
    <w:rsid w:val="00C82A99"/>
    <w:rsid w:val="00C83155"/>
    <w:rsid w:val="00C94DE2"/>
    <w:rsid w:val="00C95147"/>
    <w:rsid w:val="00C95FD8"/>
    <w:rsid w:val="00CA42E6"/>
    <w:rsid w:val="00CA46DE"/>
    <w:rsid w:val="00CB1D84"/>
    <w:rsid w:val="00CB4F29"/>
    <w:rsid w:val="00CB74C1"/>
    <w:rsid w:val="00CB7E78"/>
    <w:rsid w:val="00CC4DF9"/>
    <w:rsid w:val="00CC6B14"/>
    <w:rsid w:val="00CD1912"/>
    <w:rsid w:val="00CD5169"/>
    <w:rsid w:val="00CD6B98"/>
    <w:rsid w:val="00CE39EB"/>
    <w:rsid w:val="00CE41BD"/>
    <w:rsid w:val="00CF166A"/>
    <w:rsid w:val="00CF5BE5"/>
    <w:rsid w:val="00D015E4"/>
    <w:rsid w:val="00D02214"/>
    <w:rsid w:val="00D02CCC"/>
    <w:rsid w:val="00D14900"/>
    <w:rsid w:val="00D202DC"/>
    <w:rsid w:val="00D34803"/>
    <w:rsid w:val="00D35517"/>
    <w:rsid w:val="00D369D9"/>
    <w:rsid w:val="00D4029D"/>
    <w:rsid w:val="00D41B14"/>
    <w:rsid w:val="00D50B55"/>
    <w:rsid w:val="00D57A7E"/>
    <w:rsid w:val="00D65629"/>
    <w:rsid w:val="00D816C7"/>
    <w:rsid w:val="00D91454"/>
    <w:rsid w:val="00D917FB"/>
    <w:rsid w:val="00D923F5"/>
    <w:rsid w:val="00D93A36"/>
    <w:rsid w:val="00D95A2E"/>
    <w:rsid w:val="00D97E13"/>
    <w:rsid w:val="00DA03FF"/>
    <w:rsid w:val="00DA32B2"/>
    <w:rsid w:val="00DA439A"/>
    <w:rsid w:val="00DA5797"/>
    <w:rsid w:val="00DA65AF"/>
    <w:rsid w:val="00DA7867"/>
    <w:rsid w:val="00DB3780"/>
    <w:rsid w:val="00DC0B58"/>
    <w:rsid w:val="00DC1550"/>
    <w:rsid w:val="00DC5AD9"/>
    <w:rsid w:val="00DE195C"/>
    <w:rsid w:val="00DE5B15"/>
    <w:rsid w:val="00E00735"/>
    <w:rsid w:val="00E05C9B"/>
    <w:rsid w:val="00E10272"/>
    <w:rsid w:val="00E10BFC"/>
    <w:rsid w:val="00E13456"/>
    <w:rsid w:val="00E20ACA"/>
    <w:rsid w:val="00E228C8"/>
    <w:rsid w:val="00E24828"/>
    <w:rsid w:val="00E253DE"/>
    <w:rsid w:val="00E2611A"/>
    <w:rsid w:val="00E34095"/>
    <w:rsid w:val="00E40829"/>
    <w:rsid w:val="00E4097D"/>
    <w:rsid w:val="00E41AD0"/>
    <w:rsid w:val="00E4291A"/>
    <w:rsid w:val="00E436F8"/>
    <w:rsid w:val="00E515F8"/>
    <w:rsid w:val="00E52934"/>
    <w:rsid w:val="00E53923"/>
    <w:rsid w:val="00E53C22"/>
    <w:rsid w:val="00E5414A"/>
    <w:rsid w:val="00E572E3"/>
    <w:rsid w:val="00E65E0E"/>
    <w:rsid w:val="00E66C2A"/>
    <w:rsid w:val="00E72876"/>
    <w:rsid w:val="00E77B91"/>
    <w:rsid w:val="00EA1124"/>
    <w:rsid w:val="00EA1A34"/>
    <w:rsid w:val="00EB37FB"/>
    <w:rsid w:val="00EB76CE"/>
    <w:rsid w:val="00EE4B45"/>
    <w:rsid w:val="00EE6AC7"/>
    <w:rsid w:val="00F025A4"/>
    <w:rsid w:val="00F05D76"/>
    <w:rsid w:val="00F0744E"/>
    <w:rsid w:val="00F07D4B"/>
    <w:rsid w:val="00F1053E"/>
    <w:rsid w:val="00F11FF7"/>
    <w:rsid w:val="00F22EF4"/>
    <w:rsid w:val="00F26BA0"/>
    <w:rsid w:val="00F330D1"/>
    <w:rsid w:val="00F373CB"/>
    <w:rsid w:val="00F66EA1"/>
    <w:rsid w:val="00F758E5"/>
    <w:rsid w:val="00F867BC"/>
    <w:rsid w:val="00F9599C"/>
    <w:rsid w:val="00FA25A1"/>
    <w:rsid w:val="00FA2B40"/>
    <w:rsid w:val="00FA76BB"/>
    <w:rsid w:val="00FB19A8"/>
    <w:rsid w:val="00FB560C"/>
    <w:rsid w:val="00FB6FAE"/>
    <w:rsid w:val="00FC7015"/>
    <w:rsid w:val="00FC7FCC"/>
    <w:rsid w:val="00FD5198"/>
    <w:rsid w:val="00FD5E8A"/>
    <w:rsid w:val="00FE17CF"/>
    <w:rsid w:val="00FE1821"/>
    <w:rsid w:val="00FF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894D"/>
  <w15:chartTrackingRefBased/>
  <w15:docId w15:val="{6D990651-8DA1-49AE-8F5A-9CE2B2B2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362BFB"/>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2750B"/>
    <w:rPr>
      <w:sz w:val="16"/>
      <w:szCs w:val="16"/>
    </w:rPr>
  </w:style>
  <w:style w:type="paragraph" w:styleId="a4">
    <w:name w:val="annotation text"/>
    <w:basedOn w:val="a"/>
    <w:link w:val="a5"/>
    <w:uiPriority w:val="99"/>
    <w:semiHidden/>
    <w:unhideWhenUsed/>
    <w:rsid w:val="0092750B"/>
    <w:pPr>
      <w:spacing w:line="240" w:lineRule="auto"/>
    </w:pPr>
    <w:rPr>
      <w:sz w:val="20"/>
      <w:szCs w:val="20"/>
    </w:rPr>
  </w:style>
  <w:style w:type="character" w:customStyle="1" w:styleId="a5">
    <w:name w:val="Текст примечания Знак"/>
    <w:basedOn w:val="a0"/>
    <w:link w:val="a4"/>
    <w:uiPriority w:val="99"/>
    <w:semiHidden/>
    <w:rsid w:val="0092750B"/>
    <w:rPr>
      <w:sz w:val="20"/>
      <w:szCs w:val="20"/>
    </w:rPr>
  </w:style>
  <w:style w:type="paragraph" w:styleId="a6">
    <w:name w:val="annotation subject"/>
    <w:basedOn w:val="a4"/>
    <w:next w:val="a4"/>
    <w:link w:val="a7"/>
    <w:uiPriority w:val="99"/>
    <w:semiHidden/>
    <w:unhideWhenUsed/>
    <w:rsid w:val="0092750B"/>
    <w:rPr>
      <w:b/>
      <w:bCs/>
    </w:rPr>
  </w:style>
  <w:style w:type="character" w:customStyle="1" w:styleId="a7">
    <w:name w:val="Тема примечания Знак"/>
    <w:basedOn w:val="a5"/>
    <w:link w:val="a6"/>
    <w:uiPriority w:val="99"/>
    <w:semiHidden/>
    <w:rsid w:val="0092750B"/>
    <w:rPr>
      <w:b/>
      <w:bCs/>
      <w:sz w:val="20"/>
      <w:szCs w:val="20"/>
    </w:rPr>
  </w:style>
  <w:style w:type="paragraph" w:styleId="a8">
    <w:name w:val="Balloon Text"/>
    <w:basedOn w:val="a"/>
    <w:link w:val="a9"/>
    <w:uiPriority w:val="99"/>
    <w:semiHidden/>
    <w:unhideWhenUsed/>
    <w:rsid w:val="009275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50B"/>
    <w:rPr>
      <w:rFonts w:ascii="Segoe UI" w:hAnsi="Segoe UI" w:cs="Segoe UI"/>
      <w:sz w:val="18"/>
      <w:szCs w:val="18"/>
    </w:rPr>
  </w:style>
  <w:style w:type="character" w:customStyle="1" w:styleId="50">
    <w:name w:val="Заголовок 5 Знак"/>
    <w:basedOn w:val="a0"/>
    <w:link w:val="5"/>
    <w:rsid w:val="00362BFB"/>
    <w:rPr>
      <w:rFonts w:ascii="Times New Roman" w:eastAsia="Times New Roman" w:hAnsi="Times New Roman" w:cs="Times New Roman"/>
      <w:sz w:val="24"/>
      <w:szCs w:val="20"/>
      <w:lang w:eastAsia="ru-RU"/>
    </w:rPr>
  </w:style>
  <w:style w:type="paragraph" w:styleId="aa">
    <w:name w:val="Title"/>
    <w:basedOn w:val="a"/>
    <w:link w:val="ab"/>
    <w:qFormat/>
    <w:rsid w:val="00362BFB"/>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b">
    <w:name w:val="Заголовок Знак"/>
    <w:basedOn w:val="a0"/>
    <w:link w:val="aa"/>
    <w:rsid w:val="00362BFB"/>
    <w:rPr>
      <w:rFonts w:ascii="Times New Roman" w:eastAsia="Times New Roman" w:hAnsi="Times New Roman" w:cs="Times New Roman"/>
      <w:b/>
      <w:sz w:val="28"/>
      <w:szCs w:val="20"/>
      <w:lang w:val="x-none" w:eastAsia="x-none"/>
    </w:rPr>
  </w:style>
  <w:style w:type="paragraph" w:styleId="ac">
    <w:name w:val="Body Text Indent"/>
    <w:basedOn w:val="a"/>
    <w:link w:val="ad"/>
    <w:rsid w:val="00362BFB"/>
    <w:pPr>
      <w:spacing w:after="0" w:line="240" w:lineRule="auto"/>
      <w:ind w:left="284" w:hanging="284"/>
      <w:jc w:val="both"/>
    </w:pPr>
    <w:rPr>
      <w:rFonts w:ascii="Times New Roman" w:eastAsia="Times New Roman" w:hAnsi="Times New Roman" w:cs="Times New Roman"/>
      <w:sz w:val="24"/>
      <w:szCs w:val="20"/>
      <w:lang w:val="x-none" w:eastAsia="x-none"/>
    </w:rPr>
  </w:style>
  <w:style w:type="character" w:customStyle="1" w:styleId="ad">
    <w:name w:val="Основной текст с отступом Знак"/>
    <w:basedOn w:val="a0"/>
    <w:link w:val="ac"/>
    <w:rsid w:val="00362BFB"/>
    <w:rPr>
      <w:rFonts w:ascii="Times New Roman" w:eastAsia="Times New Roman" w:hAnsi="Times New Roman" w:cs="Times New Roman"/>
      <w:sz w:val="24"/>
      <w:szCs w:val="20"/>
      <w:lang w:val="x-none" w:eastAsia="x-none"/>
    </w:rPr>
  </w:style>
  <w:style w:type="paragraph" w:styleId="2">
    <w:name w:val="Body Text Indent 2"/>
    <w:basedOn w:val="a"/>
    <w:link w:val="20"/>
    <w:rsid w:val="00362BFB"/>
    <w:pPr>
      <w:spacing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20">
    <w:name w:val="Основной текст с отступом 2 Знак"/>
    <w:basedOn w:val="a0"/>
    <w:link w:val="2"/>
    <w:rsid w:val="00362BFB"/>
    <w:rPr>
      <w:rFonts w:ascii="Times New Roman" w:eastAsia="Times New Roman" w:hAnsi="Times New Roman" w:cs="Times New Roman"/>
      <w:sz w:val="24"/>
      <w:szCs w:val="20"/>
      <w:lang w:val="x-none" w:eastAsia="x-none"/>
    </w:rPr>
  </w:style>
  <w:style w:type="paragraph" w:styleId="ae">
    <w:name w:val="Body Text"/>
    <w:basedOn w:val="a"/>
    <w:link w:val="af"/>
    <w:rsid w:val="00362BFB"/>
    <w:pPr>
      <w:spacing w:after="0" w:line="240" w:lineRule="auto"/>
      <w:jc w:val="both"/>
    </w:pPr>
    <w:rPr>
      <w:rFonts w:ascii="Times New Roman" w:eastAsia="Times New Roman" w:hAnsi="Times New Roman" w:cs="Times New Roman"/>
      <w:sz w:val="24"/>
      <w:szCs w:val="20"/>
      <w:lang w:val="x-none" w:eastAsia="x-none"/>
    </w:rPr>
  </w:style>
  <w:style w:type="character" w:customStyle="1" w:styleId="af">
    <w:name w:val="Основной текст Знак"/>
    <w:basedOn w:val="a0"/>
    <w:link w:val="ae"/>
    <w:rsid w:val="00362BFB"/>
    <w:rPr>
      <w:rFonts w:ascii="Times New Roman" w:eastAsia="Times New Roman" w:hAnsi="Times New Roman" w:cs="Times New Roman"/>
      <w:sz w:val="24"/>
      <w:szCs w:val="20"/>
      <w:lang w:val="x-none" w:eastAsia="x-none"/>
    </w:rPr>
  </w:style>
  <w:style w:type="paragraph" w:customStyle="1" w:styleId="ConsPlusNormal">
    <w:name w:val="ConsPlusNormal"/>
    <w:rsid w:val="00362B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aliases w:val="Bullet_IRAO,List Paragraph"/>
    <w:basedOn w:val="a"/>
    <w:link w:val="af1"/>
    <w:uiPriority w:val="34"/>
    <w:qFormat/>
    <w:rsid w:val="00362BFB"/>
    <w:pPr>
      <w:spacing w:after="0" w:line="240" w:lineRule="auto"/>
      <w:ind w:left="720"/>
      <w:contextualSpacing/>
    </w:pPr>
    <w:rPr>
      <w:rFonts w:ascii="Times New Roman" w:eastAsia="Times New Roman" w:hAnsi="Times New Roman" w:cs="Times New Roman"/>
      <w:b/>
      <w:sz w:val="28"/>
      <w:szCs w:val="20"/>
      <w:lang w:eastAsia="ru-RU"/>
    </w:rPr>
  </w:style>
  <w:style w:type="paragraph" w:customStyle="1" w:styleId="1">
    <w:name w:val="Обычный1"/>
    <w:rsid w:val="00362BFB"/>
    <w:pPr>
      <w:widowControl w:val="0"/>
      <w:suppressAutoHyphens/>
      <w:spacing w:before="120" w:after="120" w:line="240" w:lineRule="auto"/>
      <w:ind w:firstLine="567"/>
      <w:jc w:val="both"/>
    </w:pPr>
    <w:rPr>
      <w:rFonts w:ascii="Times New Roman" w:eastAsia="Arial" w:hAnsi="Times New Roman" w:cs="Times New Roman"/>
      <w:sz w:val="24"/>
      <w:szCs w:val="20"/>
      <w:lang w:eastAsia="ar-SA"/>
    </w:rPr>
  </w:style>
  <w:style w:type="character" w:customStyle="1" w:styleId="af1">
    <w:name w:val="Абзац списка Знак"/>
    <w:aliases w:val="Bullet_IRAO Знак,List Paragraph Знак"/>
    <w:link w:val="af0"/>
    <w:uiPriority w:val="34"/>
    <w:locked/>
    <w:rsid w:val="00362BFB"/>
    <w:rPr>
      <w:rFonts w:ascii="Times New Roman" w:eastAsia="Times New Roman" w:hAnsi="Times New Roman" w:cs="Times New Roman"/>
      <w:b/>
      <w:sz w:val="28"/>
      <w:szCs w:val="20"/>
      <w:lang w:eastAsia="ru-RU"/>
    </w:rPr>
  </w:style>
  <w:style w:type="paragraph" w:styleId="af2">
    <w:name w:val="header"/>
    <w:basedOn w:val="a"/>
    <w:link w:val="af3"/>
    <w:uiPriority w:val="99"/>
    <w:unhideWhenUsed/>
    <w:rsid w:val="00683BD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83BD9"/>
  </w:style>
  <w:style w:type="paragraph" w:styleId="af4">
    <w:name w:val="footer"/>
    <w:basedOn w:val="a"/>
    <w:link w:val="af5"/>
    <w:uiPriority w:val="99"/>
    <w:unhideWhenUsed/>
    <w:rsid w:val="00683BD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83BD9"/>
  </w:style>
  <w:style w:type="character" w:styleId="af6">
    <w:name w:val="Hyperlink"/>
    <w:basedOn w:val="a0"/>
    <w:uiPriority w:val="99"/>
    <w:unhideWhenUsed/>
    <w:rsid w:val="00012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6755">
      <w:bodyDiv w:val="1"/>
      <w:marLeft w:val="0"/>
      <w:marRight w:val="0"/>
      <w:marTop w:val="0"/>
      <w:marBottom w:val="0"/>
      <w:divBdr>
        <w:top w:val="none" w:sz="0" w:space="0" w:color="auto"/>
        <w:left w:val="none" w:sz="0" w:space="0" w:color="auto"/>
        <w:bottom w:val="none" w:sz="0" w:space="0" w:color="auto"/>
        <w:right w:val="none" w:sz="0" w:space="0" w:color="auto"/>
      </w:divBdr>
    </w:div>
    <w:div w:id="1057783689">
      <w:bodyDiv w:val="1"/>
      <w:marLeft w:val="0"/>
      <w:marRight w:val="0"/>
      <w:marTop w:val="0"/>
      <w:marBottom w:val="0"/>
      <w:divBdr>
        <w:top w:val="none" w:sz="0" w:space="0" w:color="auto"/>
        <w:left w:val="none" w:sz="0" w:space="0" w:color="auto"/>
        <w:bottom w:val="none" w:sz="0" w:space="0" w:color="auto"/>
        <w:right w:val="none" w:sz="0" w:space="0" w:color="auto"/>
      </w:divBdr>
    </w:div>
    <w:div w:id="1134639560">
      <w:bodyDiv w:val="1"/>
      <w:marLeft w:val="0"/>
      <w:marRight w:val="0"/>
      <w:marTop w:val="0"/>
      <w:marBottom w:val="0"/>
      <w:divBdr>
        <w:top w:val="none" w:sz="0" w:space="0" w:color="auto"/>
        <w:left w:val="none" w:sz="0" w:space="0" w:color="auto"/>
        <w:bottom w:val="none" w:sz="0" w:space="0" w:color="auto"/>
        <w:right w:val="none" w:sz="0" w:space="0" w:color="auto"/>
      </w:divBdr>
    </w:div>
    <w:div w:id="18053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ec.info@ipc-o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7916-6AC3-4BC6-9D9E-2867E67C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25</Pages>
  <Words>11259</Words>
  <Characters>64179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Богомаз Ольга Васильевна</dc:creator>
  <cp:keywords/>
  <dc:description/>
  <cp:lastModifiedBy>Богомаз Ольга Васильевна</cp:lastModifiedBy>
  <cp:revision>387</cp:revision>
  <cp:lastPrinted>2023-02-09T05:39:00Z</cp:lastPrinted>
  <dcterms:created xsi:type="dcterms:W3CDTF">2021-08-08T21:43:00Z</dcterms:created>
  <dcterms:modified xsi:type="dcterms:W3CDTF">2025-04-09T05:44:00Z</dcterms:modified>
</cp:coreProperties>
</file>